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3687B" w14:textId="77777777" w:rsidR="00236633" w:rsidRPr="00A449E6" w:rsidRDefault="00236633" w:rsidP="00236633">
      <w:pPr>
        <w:pStyle w:val="Title2"/>
        <w:rPr>
          <w:rFonts w:ascii="Times New Roman" w:hAnsi="Times New Roman"/>
          <w:szCs w:val="22"/>
          <w:lang w:val="fr-CA"/>
        </w:rPr>
      </w:pPr>
      <w:r w:rsidRPr="00A449E6">
        <w:rPr>
          <w:rFonts w:ascii="Times New Roman" w:hAnsi="Times New Roman"/>
          <w:szCs w:val="22"/>
          <w:lang w:val="fr-CA"/>
        </w:rPr>
        <w:t>LOI SUR LES TAXES D’AMÉNAGEMENT DE LA</w:t>
      </w:r>
    </w:p>
    <w:p w14:paraId="541BE12B" w14:textId="77777777" w:rsidR="00236633" w:rsidRPr="00A449E6" w:rsidRDefault="00236633" w:rsidP="00E52BEB">
      <w:pPr>
        <w:pStyle w:val="Title2"/>
        <w:spacing w:after="120"/>
        <w:rPr>
          <w:rFonts w:ascii="Times New Roman" w:hAnsi="Times New Roman"/>
          <w:szCs w:val="22"/>
          <w:lang w:val="fr-CA"/>
        </w:rPr>
      </w:pPr>
      <w:r w:rsidRPr="00A449E6">
        <w:rPr>
          <w:rFonts w:ascii="Times New Roman" w:hAnsi="Times New Roman"/>
          <w:szCs w:val="22"/>
          <w:lang w:val="fr-CA"/>
        </w:rPr>
        <w:t>PREMIÈRE NATION ___________________________ (20__)</w:t>
      </w:r>
    </w:p>
    <w:p w14:paraId="4C9A0816" w14:textId="77777777" w:rsidR="00236633" w:rsidRPr="00A449E6" w:rsidRDefault="00236633" w:rsidP="00236633">
      <w:pPr>
        <w:pStyle w:val="tc"/>
        <w:rPr>
          <w:rFonts w:ascii="Times New Roman" w:hAnsi="Times New Roman"/>
          <w:szCs w:val="22"/>
          <w:lang w:val="fr-CA"/>
        </w:rPr>
      </w:pPr>
      <w:r w:rsidRPr="00A449E6">
        <w:rPr>
          <w:rFonts w:ascii="Times New Roman" w:hAnsi="Times New Roman"/>
          <w:szCs w:val="22"/>
          <w:lang w:val="fr-CA"/>
        </w:rPr>
        <w:t>TABLE DES MATIÈRES</w:t>
      </w:r>
    </w:p>
    <w:p w14:paraId="4C35092F" w14:textId="77777777" w:rsidR="00236633" w:rsidRPr="00A449E6" w:rsidRDefault="00236633" w:rsidP="000E606D">
      <w:pPr>
        <w:pStyle w:val="tc1"/>
        <w:tabs>
          <w:tab w:val="clear" w:pos="1267"/>
          <w:tab w:val="clear" w:pos="1440"/>
          <w:tab w:val="left" w:pos="1418"/>
        </w:tabs>
        <w:rPr>
          <w:rFonts w:ascii="Times New Roman" w:hAnsi="Times New Roman"/>
          <w:szCs w:val="22"/>
          <w:lang w:val="fr-CA"/>
        </w:rPr>
      </w:pPr>
      <w:r w:rsidRPr="00A449E6">
        <w:rPr>
          <w:rFonts w:ascii="Times New Roman" w:hAnsi="Times New Roman"/>
          <w:szCs w:val="22"/>
          <w:lang w:val="fr-CA"/>
        </w:rPr>
        <w:t>PARTIE I</w:t>
      </w:r>
      <w:r w:rsidRPr="00A449E6">
        <w:rPr>
          <w:rFonts w:ascii="Times New Roman" w:hAnsi="Times New Roman"/>
          <w:szCs w:val="22"/>
          <w:lang w:val="fr-CA"/>
        </w:rPr>
        <w:tab/>
        <w:t>Titre</w:t>
      </w:r>
      <w:r w:rsidRPr="00A449E6">
        <w:rPr>
          <w:rFonts w:ascii="Times New Roman" w:hAnsi="Times New Roman"/>
          <w:szCs w:val="22"/>
          <w:lang w:val="fr-CA"/>
        </w:rPr>
        <w:tab/>
      </w:r>
      <w:r w:rsidRPr="00A449E6">
        <w:rPr>
          <w:rFonts w:ascii="Times New Roman" w:hAnsi="Times New Roman"/>
          <w:szCs w:val="22"/>
          <w:lang w:val="fr-CA"/>
        </w:rPr>
        <w:tab/>
      </w:r>
    </w:p>
    <w:p w14:paraId="29AE3E12" w14:textId="77777777" w:rsidR="00236633" w:rsidRPr="00A449E6" w:rsidRDefault="00236633" w:rsidP="000E606D">
      <w:pPr>
        <w:pStyle w:val="tc1"/>
        <w:tabs>
          <w:tab w:val="clear" w:pos="1267"/>
          <w:tab w:val="clear" w:pos="1440"/>
          <w:tab w:val="left" w:pos="1418"/>
        </w:tabs>
        <w:rPr>
          <w:rFonts w:ascii="Times New Roman" w:hAnsi="Times New Roman"/>
          <w:szCs w:val="22"/>
          <w:lang w:val="fr-CA"/>
        </w:rPr>
      </w:pPr>
      <w:r w:rsidRPr="00A449E6">
        <w:rPr>
          <w:rFonts w:ascii="Times New Roman" w:hAnsi="Times New Roman"/>
          <w:szCs w:val="22"/>
          <w:lang w:val="fr-CA"/>
        </w:rPr>
        <w:t>PARTIE II</w:t>
      </w:r>
      <w:r w:rsidRPr="00A449E6">
        <w:rPr>
          <w:rFonts w:ascii="Times New Roman" w:hAnsi="Times New Roman"/>
          <w:szCs w:val="22"/>
          <w:lang w:val="fr-CA"/>
        </w:rPr>
        <w:tab/>
        <w:t>Définitions et renvois</w:t>
      </w:r>
      <w:r w:rsidRPr="00A449E6">
        <w:rPr>
          <w:rFonts w:ascii="Times New Roman" w:hAnsi="Times New Roman"/>
          <w:szCs w:val="22"/>
          <w:lang w:val="fr-CA"/>
        </w:rPr>
        <w:tab/>
      </w:r>
      <w:r w:rsidRPr="00A449E6">
        <w:rPr>
          <w:rFonts w:ascii="Times New Roman" w:hAnsi="Times New Roman"/>
          <w:szCs w:val="22"/>
          <w:lang w:val="fr-CA"/>
        </w:rPr>
        <w:tab/>
      </w:r>
    </w:p>
    <w:p w14:paraId="1C9004E5" w14:textId="77777777" w:rsidR="00236633" w:rsidRPr="00A449E6" w:rsidRDefault="00236633" w:rsidP="000E606D">
      <w:pPr>
        <w:pStyle w:val="tc1"/>
        <w:tabs>
          <w:tab w:val="clear" w:pos="1267"/>
          <w:tab w:val="clear" w:pos="1440"/>
          <w:tab w:val="left" w:pos="1418"/>
        </w:tabs>
        <w:rPr>
          <w:rFonts w:ascii="Times New Roman" w:hAnsi="Times New Roman"/>
          <w:szCs w:val="22"/>
          <w:lang w:val="fr-CA"/>
        </w:rPr>
      </w:pPr>
      <w:r w:rsidRPr="00A449E6">
        <w:rPr>
          <w:rFonts w:ascii="Times New Roman" w:hAnsi="Times New Roman"/>
          <w:szCs w:val="22"/>
          <w:lang w:val="fr-CA"/>
        </w:rPr>
        <w:t>PARTIE III</w:t>
      </w:r>
      <w:r w:rsidRPr="00A449E6">
        <w:rPr>
          <w:rFonts w:ascii="Times New Roman" w:hAnsi="Times New Roman"/>
          <w:szCs w:val="22"/>
          <w:lang w:val="fr-CA"/>
        </w:rPr>
        <w:tab/>
        <w:t>Administration</w:t>
      </w:r>
      <w:r w:rsidRPr="00A449E6">
        <w:rPr>
          <w:rFonts w:ascii="Times New Roman" w:hAnsi="Times New Roman"/>
          <w:szCs w:val="22"/>
          <w:lang w:val="fr-CA"/>
        </w:rPr>
        <w:tab/>
      </w:r>
      <w:r w:rsidRPr="00A449E6">
        <w:rPr>
          <w:rFonts w:ascii="Times New Roman" w:hAnsi="Times New Roman"/>
          <w:szCs w:val="22"/>
          <w:lang w:val="fr-CA"/>
        </w:rPr>
        <w:tab/>
      </w:r>
    </w:p>
    <w:p w14:paraId="5C187C30" w14:textId="77777777" w:rsidR="00236633" w:rsidRPr="00A449E6" w:rsidRDefault="00236633" w:rsidP="000E606D">
      <w:pPr>
        <w:pStyle w:val="tc1"/>
        <w:tabs>
          <w:tab w:val="clear" w:pos="1267"/>
          <w:tab w:val="clear" w:pos="1440"/>
          <w:tab w:val="left" w:pos="1418"/>
        </w:tabs>
        <w:rPr>
          <w:rFonts w:ascii="Times New Roman" w:hAnsi="Times New Roman"/>
          <w:szCs w:val="22"/>
          <w:lang w:val="fr-CA"/>
        </w:rPr>
      </w:pPr>
      <w:r w:rsidRPr="00A449E6">
        <w:rPr>
          <w:rFonts w:ascii="Times New Roman" w:hAnsi="Times New Roman"/>
          <w:szCs w:val="22"/>
          <w:lang w:val="fr-CA"/>
        </w:rPr>
        <w:t>PARTIE IV</w:t>
      </w:r>
      <w:r w:rsidRPr="00A449E6">
        <w:rPr>
          <w:rFonts w:ascii="Times New Roman" w:hAnsi="Times New Roman"/>
          <w:szCs w:val="22"/>
          <w:lang w:val="fr-CA"/>
        </w:rPr>
        <w:tab/>
        <w:t>Imposition et paiement des taxes d’aménagement</w:t>
      </w:r>
      <w:r w:rsidRPr="00A449E6">
        <w:rPr>
          <w:rFonts w:ascii="Times New Roman" w:hAnsi="Times New Roman"/>
          <w:szCs w:val="22"/>
          <w:lang w:val="fr-CA"/>
        </w:rPr>
        <w:tab/>
      </w:r>
      <w:r w:rsidRPr="00A449E6">
        <w:rPr>
          <w:rFonts w:ascii="Times New Roman" w:hAnsi="Times New Roman"/>
          <w:szCs w:val="22"/>
          <w:lang w:val="fr-CA"/>
        </w:rPr>
        <w:tab/>
      </w:r>
    </w:p>
    <w:p w14:paraId="326123B7" w14:textId="77777777" w:rsidR="00236633" w:rsidRPr="00A449E6" w:rsidRDefault="00236633" w:rsidP="000E606D">
      <w:pPr>
        <w:pStyle w:val="tc1"/>
        <w:tabs>
          <w:tab w:val="clear" w:pos="1267"/>
          <w:tab w:val="clear" w:pos="1440"/>
          <w:tab w:val="left" w:pos="1418"/>
        </w:tabs>
        <w:rPr>
          <w:rFonts w:ascii="Times New Roman" w:hAnsi="Times New Roman"/>
          <w:szCs w:val="22"/>
          <w:lang w:val="fr-CA"/>
        </w:rPr>
      </w:pPr>
      <w:r w:rsidRPr="00A449E6">
        <w:rPr>
          <w:rFonts w:ascii="Times New Roman" w:hAnsi="Times New Roman"/>
          <w:szCs w:val="22"/>
          <w:lang w:val="fr-CA"/>
        </w:rPr>
        <w:t>PARTIE V</w:t>
      </w:r>
      <w:r w:rsidRPr="00A449E6">
        <w:rPr>
          <w:rFonts w:ascii="Times New Roman" w:hAnsi="Times New Roman"/>
          <w:szCs w:val="22"/>
          <w:lang w:val="fr-CA"/>
        </w:rPr>
        <w:tab/>
        <w:t>Utilisation des taxes d’aménagement</w:t>
      </w:r>
      <w:r w:rsidRPr="00A449E6">
        <w:rPr>
          <w:rFonts w:ascii="Times New Roman" w:hAnsi="Times New Roman"/>
          <w:szCs w:val="22"/>
          <w:lang w:val="fr-CA"/>
        </w:rPr>
        <w:tab/>
      </w:r>
      <w:r w:rsidRPr="00A449E6">
        <w:rPr>
          <w:rFonts w:ascii="Times New Roman" w:hAnsi="Times New Roman"/>
          <w:szCs w:val="22"/>
          <w:lang w:val="fr-CA"/>
        </w:rPr>
        <w:tab/>
      </w:r>
    </w:p>
    <w:p w14:paraId="53A3FAFF" w14:textId="77777777" w:rsidR="00236633" w:rsidRPr="00A449E6" w:rsidRDefault="00236633" w:rsidP="000E606D">
      <w:pPr>
        <w:pStyle w:val="tc1"/>
        <w:tabs>
          <w:tab w:val="clear" w:pos="1267"/>
          <w:tab w:val="left" w:pos="1560"/>
        </w:tabs>
        <w:rPr>
          <w:rFonts w:ascii="Times New Roman" w:hAnsi="Times New Roman"/>
          <w:szCs w:val="22"/>
          <w:lang w:val="fr-CA"/>
        </w:rPr>
      </w:pPr>
      <w:r w:rsidRPr="00A449E6">
        <w:rPr>
          <w:rFonts w:ascii="Times New Roman" w:hAnsi="Times New Roman"/>
          <w:szCs w:val="22"/>
          <w:lang w:val="fr-CA"/>
        </w:rPr>
        <w:t>PARTIE VI</w:t>
      </w:r>
      <w:r w:rsidRPr="00A449E6">
        <w:rPr>
          <w:rFonts w:ascii="Times New Roman" w:hAnsi="Times New Roman"/>
          <w:szCs w:val="22"/>
          <w:lang w:val="fr-CA"/>
        </w:rPr>
        <w:tab/>
        <w:t>Remboursement des taxes d’aménagement</w:t>
      </w:r>
      <w:r w:rsidRPr="00A449E6">
        <w:rPr>
          <w:rFonts w:ascii="Times New Roman" w:hAnsi="Times New Roman"/>
          <w:szCs w:val="22"/>
          <w:lang w:val="fr-CA"/>
        </w:rPr>
        <w:tab/>
      </w:r>
      <w:r w:rsidRPr="00A449E6">
        <w:rPr>
          <w:rFonts w:ascii="Times New Roman" w:hAnsi="Times New Roman"/>
          <w:szCs w:val="22"/>
          <w:lang w:val="fr-CA"/>
        </w:rPr>
        <w:tab/>
      </w:r>
    </w:p>
    <w:p w14:paraId="54E0E878" w14:textId="77777777" w:rsidR="00236633" w:rsidRPr="00A449E6" w:rsidRDefault="00236633" w:rsidP="000E606D">
      <w:pPr>
        <w:pStyle w:val="tc1"/>
        <w:tabs>
          <w:tab w:val="clear" w:pos="1267"/>
          <w:tab w:val="clear" w:pos="1440"/>
          <w:tab w:val="left" w:pos="1418"/>
        </w:tabs>
        <w:rPr>
          <w:rFonts w:ascii="Times New Roman" w:hAnsi="Times New Roman"/>
          <w:szCs w:val="22"/>
          <w:lang w:val="fr-CA"/>
        </w:rPr>
      </w:pPr>
      <w:r w:rsidRPr="00A449E6">
        <w:rPr>
          <w:rFonts w:ascii="Times New Roman" w:hAnsi="Times New Roman"/>
          <w:szCs w:val="22"/>
          <w:lang w:val="fr-CA"/>
        </w:rPr>
        <w:t>PARTIE VII</w:t>
      </w:r>
      <w:r w:rsidRPr="00A449E6">
        <w:rPr>
          <w:rFonts w:ascii="Times New Roman" w:hAnsi="Times New Roman"/>
          <w:szCs w:val="22"/>
          <w:lang w:val="fr-CA"/>
        </w:rPr>
        <w:tab/>
        <w:t>Dépôt de plaintes auprès de l’administrateur</w:t>
      </w:r>
      <w:r w:rsidRPr="00A449E6">
        <w:rPr>
          <w:rFonts w:ascii="Times New Roman" w:hAnsi="Times New Roman"/>
          <w:szCs w:val="22"/>
          <w:lang w:val="fr-CA"/>
        </w:rPr>
        <w:tab/>
      </w:r>
      <w:r w:rsidRPr="00A449E6">
        <w:rPr>
          <w:rFonts w:ascii="Times New Roman" w:hAnsi="Times New Roman"/>
          <w:szCs w:val="22"/>
          <w:lang w:val="fr-CA"/>
        </w:rPr>
        <w:tab/>
      </w:r>
    </w:p>
    <w:p w14:paraId="534329A5" w14:textId="77777777" w:rsidR="00236633" w:rsidRPr="00A449E6" w:rsidRDefault="00236633" w:rsidP="000E606D">
      <w:pPr>
        <w:pStyle w:val="tc1"/>
        <w:tabs>
          <w:tab w:val="clear" w:pos="1267"/>
          <w:tab w:val="clear" w:pos="1440"/>
          <w:tab w:val="left" w:pos="1418"/>
        </w:tabs>
        <w:rPr>
          <w:rFonts w:ascii="Times New Roman" w:hAnsi="Times New Roman"/>
          <w:szCs w:val="22"/>
          <w:lang w:val="fr-CA"/>
        </w:rPr>
      </w:pPr>
      <w:r w:rsidRPr="00A449E6">
        <w:rPr>
          <w:rFonts w:ascii="Times New Roman" w:hAnsi="Times New Roman"/>
          <w:szCs w:val="22"/>
          <w:lang w:val="fr-CA"/>
        </w:rPr>
        <w:t>PARTIE VIII</w:t>
      </w:r>
      <w:r w:rsidRPr="00A449E6">
        <w:rPr>
          <w:rFonts w:ascii="Times New Roman" w:hAnsi="Times New Roman"/>
          <w:szCs w:val="22"/>
          <w:lang w:val="fr-CA"/>
        </w:rPr>
        <w:tab/>
        <w:t>Acquisition de parcs et d’aires récréatives</w:t>
      </w:r>
      <w:r w:rsidRPr="00A449E6">
        <w:rPr>
          <w:rFonts w:ascii="Times New Roman" w:hAnsi="Times New Roman"/>
          <w:szCs w:val="22"/>
          <w:lang w:val="fr-CA"/>
        </w:rPr>
        <w:tab/>
      </w:r>
      <w:r w:rsidRPr="00A449E6">
        <w:rPr>
          <w:rFonts w:ascii="Times New Roman" w:hAnsi="Times New Roman"/>
          <w:szCs w:val="22"/>
          <w:lang w:val="fr-CA"/>
        </w:rPr>
        <w:tab/>
      </w:r>
    </w:p>
    <w:p w14:paraId="52A187EA" w14:textId="77777777" w:rsidR="00236633" w:rsidRPr="00A449E6" w:rsidRDefault="00236633" w:rsidP="000E606D">
      <w:pPr>
        <w:pStyle w:val="tc1"/>
        <w:tabs>
          <w:tab w:val="clear" w:pos="1267"/>
          <w:tab w:val="clear" w:pos="1440"/>
          <w:tab w:val="left" w:pos="1418"/>
        </w:tabs>
        <w:rPr>
          <w:rFonts w:ascii="Times New Roman" w:hAnsi="Times New Roman"/>
          <w:szCs w:val="22"/>
          <w:lang w:val="fr-CA"/>
        </w:rPr>
      </w:pPr>
      <w:r w:rsidRPr="00A449E6">
        <w:rPr>
          <w:rFonts w:ascii="Times New Roman" w:hAnsi="Times New Roman"/>
          <w:szCs w:val="22"/>
          <w:lang w:val="fr-CA"/>
        </w:rPr>
        <w:t>PARTIE IX</w:t>
      </w:r>
      <w:r w:rsidRPr="00A449E6">
        <w:rPr>
          <w:rFonts w:ascii="Times New Roman" w:hAnsi="Times New Roman"/>
          <w:szCs w:val="22"/>
          <w:lang w:val="fr-CA"/>
        </w:rPr>
        <w:tab/>
        <w:t>Dispositions générales</w:t>
      </w:r>
      <w:r w:rsidRPr="00A449E6">
        <w:rPr>
          <w:rFonts w:ascii="Times New Roman" w:hAnsi="Times New Roman"/>
          <w:szCs w:val="22"/>
          <w:lang w:val="fr-CA"/>
        </w:rPr>
        <w:tab/>
      </w:r>
      <w:r w:rsidRPr="00A449E6">
        <w:rPr>
          <w:rFonts w:ascii="Times New Roman" w:hAnsi="Times New Roman"/>
          <w:szCs w:val="22"/>
          <w:lang w:val="fr-CA"/>
        </w:rPr>
        <w:tab/>
      </w:r>
    </w:p>
    <w:p w14:paraId="19E80835" w14:textId="77777777" w:rsidR="00236633" w:rsidRPr="00A449E6" w:rsidRDefault="00236633" w:rsidP="00236633">
      <w:pPr>
        <w:pStyle w:val="tc1"/>
        <w:rPr>
          <w:rFonts w:ascii="Times New Roman" w:hAnsi="Times New Roman"/>
          <w:szCs w:val="22"/>
          <w:lang w:val="fr-CA"/>
        </w:rPr>
      </w:pPr>
      <w:r w:rsidRPr="00A449E6">
        <w:rPr>
          <w:rFonts w:ascii="Times New Roman" w:hAnsi="Times New Roman"/>
          <w:szCs w:val="22"/>
          <w:lang w:val="fr-CA"/>
        </w:rPr>
        <w:t>ANNEXES</w:t>
      </w:r>
    </w:p>
    <w:p w14:paraId="758F97D1" w14:textId="77777777" w:rsidR="00236633" w:rsidRPr="00A449E6" w:rsidRDefault="00236633" w:rsidP="00236633">
      <w:pPr>
        <w:pStyle w:val="tc1"/>
        <w:rPr>
          <w:rFonts w:ascii="Times New Roman" w:hAnsi="Times New Roman"/>
          <w:szCs w:val="22"/>
          <w:lang w:val="fr-CA"/>
        </w:rPr>
      </w:pPr>
      <w:r w:rsidRPr="00A449E6">
        <w:rPr>
          <w:rFonts w:ascii="Times New Roman" w:hAnsi="Times New Roman"/>
          <w:szCs w:val="22"/>
          <w:lang w:val="fr-CA"/>
        </w:rPr>
        <w:t>I</w:t>
      </w:r>
      <w:r w:rsidRPr="00A449E6">
        <w:rPr>
          <w:rFonts w:ascii="Times New Roman" w:hAnsi="Times New Roman"/>
          <w:szCs w:val="22"/>
          <w:lang w:val="fr-CA"/>
        </w:rPr>
        <w:tab/>
        <w:t>Calcul des taxes d’aménagement</w:t>
      </w:r>
    </w:p>
    <w:p w14:paraId="20C02078" w14:textId="77777777" w:rsidR="00236633" w:rsidRPr="00A449E6" w:rsidRDefault="00236633" w:rsidP="00E46264">
      <w:pPr>
        <w:pStyle w:val="tc1"/>
        <w:spacing w:after="90"/>
        <w:rPr>
          <w:rFonts w:ascii="Times New Roman" w:hAnsi="Times New Roman"/>
          <w:szCs w:val="22"/>
          <w:lang w:val="fr-CA"/>
        </w:rPr>
      </w:pPr>
      <w:r w:rsidRPr="00A449E6">
        <w:rPr>
          <w:rFonts w:ascii="Times New Roman" w:hAnsi="Times New Roman"/>
          <w:szCs w:val="22"/>
          <w:lang w:val="fr-CA"/>
        </w:rPr>
        <w:t>II</w:t>
      </w:r>
      <w:r w:rsidRPr="00A449E6">
        <w:rPr>
          <w:rFonts w:ascii="Times New Roman" w:hAnsi="Times New Roman"/>
          <w:szCs w:val="22"/>
          <w:lang w:val="fr-CA"/>
        </w:rPr>
        <w:tab/>
        <w:t xml:space="preserve">Plainte relative aux taxes d’aménagement </w:t>
      </w:r>
    </w:p>
    <w:p w14:paraId="05AA52AC" w14:textId="77777777" w:rsidR="00236633" w:rsidRPr="00A449E6" w:rsidRDefault="007D3148" w:rsidP="007D3148">
      <w:pPr>
        <w:pStyle w:val="Laws-paraindent"/>
        <w:rPr>
          <w:rFonts w:ascii="Times New Roman" w:hAnsi="Times New Roman"/>
          <w:szCs w:val="22"/>
          <w:lang w:val="fr-CA"/>
        </w:rPr>
      </w:pPr>
      <w:r w:rsidRPr="00A449E6">
        <w:rPr>
          <w:rFonts w:ascii="Times New Roman" w:hAnsi="Times New Roman"/>
          <w:szCs w:val="22"/>
          <w:lang w:val="fr-CA"/>
        </w:rPr>
        <w:t>Attendu :</w:t>
      </w:r>
    </w:p>
    <w:p w14:paraId="72323100" w14:textId="77777777" w:rsidR="00236633" w:rsidRPr="00A449E6" w:rsidRDefault="00236633" w:rsidP="007D3148">
      <w:pPr>
        <w:pStyle w:val="Laws-paraindent"/>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 xml:space="preserve">qu’en vertu de l’article 5 de la </w:t>
      </w:r>
      <w:r w:rsidRPr="00A449E6">
        <w:rPr>
          <w:rFonts w:ascii="Times New Roman" w:hAnsi="Times New Roman"/>
          <w:i/>
          <w:iCs/>
          <w:szCs w:val="22"/>
          <w:lang w:val="fr-CA"/>
        </w:rPr>
        <w:t>Loi sur la gestion financière des premières nations</w:t>
      </w:r>
      <w:r w:rsidRPr="00A449E6">
        <w:rPr>
          <w:rFonts w:ascii="Times New Roman" w:hAnsi="Times New Roman"/>
          <w:szCs w:val="22"/>
          <w:lang w:val="fr-CA"/>
        </w:rPr>
        <w:t>, le conseil d’une première nation peut prendre des textes législatifs concernant l’imposition de taxes à des fins locales sur les terres de réserve</w:t>
      </w:r>
      <w:r w:rsidR="001E2915" w:rsidRPr="00A449E6">
        <w:rPr>
          <w:rFonts w:ascii="Times New Roman" w:hAnsi="Times New Roman"/>
          <w:szCs w:val="22"/>
          <w:lang w:val="fr-CA"/>
        </w:rPr>
        <w:t xml:space="preserve"> et</w:t>
      </w:r>
      <w:r w:rsidRPr="00A449E6">
        <w:rPr>
          <w:rFonts w:ascii="Times New Roman" w:hAnsi="Times New Roman"/>
          <w:szCs w:val="22"/>
          <w:lang w:val="fr-CA"/>
        </w:rPr>
        <w:t xml:space="preserve"> les intérêts sur celles-ci, y compris l’imposition de taxes d’aménagement;</w:t>
      </w:r>
    </w:p>
    <w:p w14:paraId="0A8EC6C3" w14:textId="77777777" w:rsidR="00236633" w:rsidRPr="00A449E6" w:rsidRDefault="00236633" w:rsidP="007D3148">
      <w:pPr>
        <w:pStyle w:val="Laws-paraindent"/>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 xml:space="preserve">que le Conseil de la Première Nation </w:t>
      </w:r>
      <w:r w:rsidRPr="00A449E6">
        <w:rPr>
          <w:rFonts w:ascii="Times New Roman" w:hAnsi="Times New Roman"/>
          <w:b/>
          <w:szCs w:val="22"/>
          <w:lang w:val="fr-CA"/>
        </w:rPr>
        <w:t>__________________</w:t>
      </w:r>
      <w:r w:rsidRPr="00A449E6">
        <w:rPr>
          <w:rFonts w:ascii="Times New Roman" w:hAnsi="Times New Roman"/>
          <w:szCs w:val="22"/>
          <w:lang w:val="fr-CA"/>
        </w:rPr>
        <w:t xml:space="preserve"> estime qu’il est dans l’intérêt de la Première Nation de prendre un texte législatif sur l’imposition de taxes d’aménagement afin de l’aider à payer les dépenses en immobilisations occasionnées par la mise en place, la construction, la modification ou l’agrandissement de </w:t>
      </w:r>
      <w:r w:rsidRPr="00A449E6">
        <w:rPr>
          <w:rFonts w:ascii="Times New Roman" w:hAnsi="Times New Roman"/>
          <w:b/>
          <w:szCs w:val="22"/>
          <w:lang w:val="fr-CA"/>
        </w:rPr>
        <w:t>[</w:t>
      </w:r>
      <w:r w:rsidR="002C458A" w:rsidRPr="00A449E6">
        <w:rPr>
          <w:rFonts w:ascii="Times New Roman" w:hAnsi="Times New Roman"/>
          <w:b/>
          <w:szCs w:val="22"/>
          <w:lang w:val="fr-CA"/>
        </w:rPr>
        <w:t>i</w:t>
      </w:r>
      <w:r w:rsidRPr="00A449E6">
        <w:rPr>
          <w:rFonts w:ascii="Times New Roman" w:hAnsi="Times New Roman"/>
          <w:b/>
          <w:szCs w:val="22"/>
          <w:lang w:val="fr-CA"/>
        </w:rPr>
        <w:t>ndiquer les types d’ouvrages visés par la présente loi</w:t>
      </w:r>
      <w:r w:rsidR="001E2915" w:rsidRPr="00A449E6">
        <w:rPr>
          <w:rFonts w:ascii="Times New Roman" w:hAnsi="Times New Roman"/>
          <w:b/>
          <w:szCs w:val="22"/>
          <w:lang w:val="fr-CA"/>
        </w:rPr>
        <w:t xml:space="preserve"> et supprimer les autres</w:t>
      </w:r>
      <w:r w:rsidRPr="00A449E6">
        <w:rPr>
          <w:rFonts w:ascii="Times New Roman" w:hAnsi="Times New Roman"/>
          <w:b/>
          <w:szCs w:val="22"/>
          <w:lang w:val="fr-CA"/>
        </w:rPr>
        <w:t xml:space="preserve"> : réseaux d’alimentation en eau et d’égouts et installations de drainage et de transport, aménagement et amélioration de parcs et d’aires récréatives]</w:t>
      </w:r>
      <w:r w:rsidRPr="00A449E6">
        <w:rPr>
          <w:rFonts w:ascii="Times New Roman" w:hAnsi="Times New Roman"/>
          <w:szCs w:val="22"/>
          <w:lang w:val="fr-CA"/>
        </w:rPr>
        <w:t>, en vue de desservir, directement ou indirectement, l’aménagement à l’égard duquel ces taxes sont imposées;</w:t>
      </w:r>
    </w:p>
    <w:p w14:paraId="226BE0C3" w14:textId="77777777" w:rsidR="00236633" w:rsidRPr="00A449E6" w:rsidRDefault="00236633" w:rsidP="007D3148">
      <w:pPr>
        <w:pStyle w:val="Laws-paraindent"/>
        <w:rPr>
          <w:rFonts w:ascii="Times New Roman" w:hAnsi="Times New Roman"/>
          <w:szCs w:val="22"/>
          <w:lang w:val="fr-CA"/>
        </w:rPr>
      </w:pPr>
      <w:r w:rsidRPr="00A449E6">
        <w:rPr>
          <w:rFonts w:ascii="Times New Roman" w:hAnsi="Times New Roman"/>
          <w:szCs w:val="22"/>
          <w:lang w:val="fr-CA"/>
        </w:rPr>
        <w:t>C.</w:t>
      </w:r>
      <w:r w:rsidR="007D3148" w:rsidRPr="00A449E6">
        <w:rPr>
          <w:rFonts w:ascii="Times New Roman" w:hAnsi="Times New Roman"/>
          <w:szCs w:val="22"/>
          <w:lang w:val="fr-CA"/>
        </w:rPr>
        <w:t>  </w:t>
      </w:r>
      <w:r w:rsidRPr="00A449E6">
        <w:rPr>
          <w:rFonts w:ascii="Times New Roman" w:hAnsi="Times New Roman"/>
          <w:szCs w:val="22"/>
          <w:lang w:val="fr-CA"/>
        </w:rPr>
        <w:t xml:space="preserve">que le Conseil a </w:t>
      </w:r>
      <w:r w:rsidR="001E2915" w:rsidRPr="00A449E6">
        <w:rPr>
          <w:rFonts w:ascii="Times New Roman" w:hAnsi="Times New Roman"/>
          <w:szCs w:val="22"/>
          <w:lang w:val="fr-CA"/>
        </w:rPr>
        <w:t xml:space="preserve">élaboré le </w:t>
      </w:r>
      <w:r w:rsidRPr="00A449E6">
        <w:rPr>
          <w:rFonts w:ascii="Times New Roman" w:hAnsi="Times New Roman"/>
          <w:b/>
          <w:szCs w:val="22"/>
          <w:lang w:val="fr-CA"/>
        </w:rPr>
        <w:t>[</w:t>
      </w:r>
      <w:r w:rsidR="002C458A" w:rsidRPr="00A449E6">
        <w:rPr>
          <w:rFonts w:ascii="Times New Roman" w:hAnsi="Times New Roman"/>
          <w:b/>
          <w:szCs w:val="22"/>
          <w:lang w:val="fr-CA"/>
        </w:rPr>
        <w:t>i</w:t>
      </w:r>
      <w:r w:rsidR="00300B25" w:rsidRPr="00A449E6">
        <w:rPr>
          <w:rFonts w:ascii="Times New Roman" w:hAnsi="Times New Roman"/>
          <w:b/>
          <w:szCs w:val="22"/>
          <w:lang w:val="fr-CA"/>
        </w:rPr>
        <w:t xml:space="preserve">nsérer le </w:t>
      </w:r>
      <w:r w:rsidR="001E2915" w:rsidRPr="00A449E6">
        <w:rPr>
          <w:rFonts w:ascii="Times New Roman" w:hAnsi="Times New Roman"/>
          <w:b/>
          <w:szCs w:val="22"/>
          <w:lang w:val="fr-CA"/>
        </w:rPr>
        <w:t>titre du</w:t>
      </w:r>
      <w:r w:rsidRPr="00A449E6">
        <w:rPr>
          <w:rFonts w:ascii="Times New Roman" w:hAnsi="Times New Roman"/>
          <w:b/>
          <w:szCs w:val="22"/>
          <w:lang w:val="fr-CA"/>
        </w:rPr>
        <w:t xml:space="preserve"> plan d’immobilisations à long terme</w:t>
      </w:r>
      <w:r w:rsidR="001E2915" w:rsidRPr="00A449E6">
        <w:rPr>
          <w:rFonts w:ascii="Times New Roman" w:hAnsi="Times New Roman"/>
          <w:b/>
          <w:szCs w:val="22"/>
          <w:lang w:val="fr-CA"/>
        </w:rPr>
        <w:t>]</w:t>
      </w:r>
      <w:r w:rsidR="001E2915" w:rsidRPr="00A449E6">
        <w:rPr>
          <w:rFonts w:ascii="Times New Roman" w:hAnsi="Times New Roman"/>
          <w:szCs w:val="22"/>
          <w:lang w:val="fr-CA"/>
        </w:rPr>
        <w:t xml:space="preserve"> </w:t>
      </w:r>
      <w:r w:rsidR="000E606D" w:rsidRPr="00A449E6">
        <w:rPr>
          <w:rFonts w:ascii="Times New Roman" w:hAnsi="Times New Roman"/>
          <w:szCs w:val="22"/>
          <w:lang w:val="fr-CA"/>
        </w:rPr>
        <w:t>à l’appui des</w:t>
      </w:r>
      <w:r w:rsidR="001E2915" w:rsidRPr="00A449E6">
        <w:rPr>
          <w:rFonts w:ascii="Times New Roman" w:hAnsi="Times New Roman"/>
          <w:szCs w:val="22"/>
          <w:lang w:val="fr-CA"/>
        </w:rPr>
        <w:t xml:space="preserve"> </w:t>
      </w:r>
      <w:r w:rsidRPr="00A449E6">
        <w:rPr>
          <w:rFonts w:ascii="Times New Roman" w:hAnsi="Times New Roman"/>
          <w:szCs w:val="22"/>
          <w:lang w:val="fr-CA"/>
        </w:rPr>
        <w:t xml:space="preserve">taxes d’aménagement </w:t>
      </w:r>
      <w:r w:rsidR="000E606D" w:rsidRPr="00A449E6">
        <w:rPr>
          <w:rFonts w:ascii="Times New Roman" w:hAnsi="Times New Roman"/>
          <w:szCs w:val="22"/>
          <w:lang w:val="fr-CA"/>
        </w:rPr>
        <w:t xml:space="preserve">imposées par </w:t>
      </w:r>
      <w:r w:rsidRPr="00A449E6">
        <w:rPr>
          <w:rFonts w:ascii="Times New Roman" w:hAnsi="Times New Roman"/>
          <w:szCs w:val="22"/>
          <w:lang w:val="fr-CA"/>
        </w:rPr>
        <w:t xml:space="preserve"> la présente loi;</w:t>
      </w:r>
    </w:p>
    <w:p w14:paraId="1F9A5BFA" w14:textId="77777777" w:rsidR="00236633" w:rsidRPr="00A449E6" w:rsidRDefault="0050759D" w:rsidP="007D3148">
      <w:pPr>
        <w:pStyle w:val="Laws-paraindent"/>
        <w:rPr>
          <w:rFonts w:ascii="Times New Roman" w:hAnsi="Times New Roman"/>
          <w:b/>
          <w:szCs w:val="22"/>
          <w:lang w:val="fr-CA"/>
        </w:rPr>
      </w:pPr>
      <w:r w:rsidRPr="00A449E6">
        <w:rPr>
          <w:rFonts w:ascii="Times New Roman" w:hAnsi="Times New Roman"/>
          <w:b/>
          <w:szCs w:val="22"/>
          <w:lang w:val="fr-CA"/>
        </w:rPr>
        <w:t>[</w:t>
      </w:r>
      <w:r w:rsidR="00236633" w:rsidRPr="00A449E6">
        <w:rPr>
          <w:rFonts w:ascii="Times New Roman" w:hAnsi="Times New Roman"/>
          <w:b/>
          <w:szCs w:val="22"/>
          <w:lang w:val="fr-CA"/>
        </w:rPr>
        <w:t>OU</w:t>
      </w:r>
    </w:p>
    <w:p w14:paraId="7FC75611" w14:textId="77777777" w:rsidR="001E2915" w:rsidRPr="00A449E6" w:rsidRDefault="00236633" w:rsidP="007D3148">
      <w:pPr>
        <w:pStyle w:val="Laws-paraindent"/>
        <w:rPr>
          <w:rFonts w:ascii="Times New Roman" w:hAnsi="Times New Roman"/>
          <w:szCs w:val="22"/>
          <w:lang w:val="fr-CA"/>
        </w:rPr>
      </w:pPr>
      <w:r w:rsidRPr="00A449E6">
        <w:rPr>
          <w:rFonts w:ascii="Times New Roman" w:hAnsi="Times New Roman"/>
          <w:szCs w:val="22"/>
          <w:lang w:val="fr-CA"/>
        </w:rPr>
        <w:t>C.</w:t>
      </w:r>
      <w:r w:rsidR="007D3148" w:rsidRPr="00A449E6">
        <w:rPr>
          <w:rFonts w:ascii="Times New Roman" w:hAnsi="Times New Roman"/>
          <w:szCs w:val="22"/>
          <w:lang w:val="fr-CA"/>
        </w:rPr>
        <w:t>  </w:t>
      </w:r>
      <w:r w:rsidRPr="00A449E6">
        <w:rPr>
          <w:rFonts w:ascii="Times New Roman" w:hAnsi="Times New Roman"/>
          <w:szCs w:val="22"/>
          <w:lang w:val="fr-CA"/>
        </w:rPr>
        <w:t xml:space="preserve">que la Première Nation participe à la planification régionale et que le Conseil est d’avis que les taxes d’aménagement imposées par la présente loi se rapportent aux dépenses en immobilisations attribuables aux projets compris dans </w:t>
      </w:r>
      <w:r w:rsidRPr="00A449E6">
        <w:rPr>
          <w:rFonts w:ascii="Times New Roman" w:hAnsi="Times New Roman"/>
          <w:b/>
          <w:szCs w:val="22"/>
          <w:lang w:val="fr-CA"/>
        </w:rPr>
        <w:t>[</w:t>
      </w:r>
      <w:r w:rsidR="002C458A" w:rsidRPr="00A449E6">
        <w:rPr>
          <w:rFonts w:ascii="Times New Roman" w:hAnsi="Times New Roman"/>
          <w:b/>
          <w:szCs w:val="22"/>
          <w:lang w:val="fr-CA"/>
        </w:rPr>
        <w:t>i</w:t>
      </w:r>
      <w:r w:rsidRPr="00A449E6">
        <w:rPr>
          <w:rFonts w:ascii="Times New Roman" w:hAnsi="Times New Roman"/>
          <w:b/>
          <w:szCs w:val="22"/>
          <w:lang w:val="fr-CA"/>
        </w:rPr>
        <w:t>n</w:t>
      </w:r>
      <w:r w:rsidR="002C458A" w:rsidRPr="00A449E6">
        <w:rPr>
          <w:rFonts w:ascii="Times New Roman" w:hAnsi="Times New Roman"/>
          <w:b/>
          <w:szCs w:val="22"/>
          <w:lang w:val="fr-CA"/>
        </w:rPr>
        <w:t>diquer</w:t>
      </w:r>
      <w:r w:rsidRPr="00A449E6">
        <w:rPr>
          <w:rFonts w:ascii="Times New Roman" w:hAnsi="Times New Roman"/>
          <w:b/>
          <w:szCs w:val="22"/>
          <w:lang w:val="fr-CA"/>
        </w:rPr>
        <w:t xml:space="preserve"> les plans régionaux à l’appui]</w:t>
      </w:r>
      <w:r w:rsidRPr="00A449E6">
        <w:rPr>
          <w:rFonts w:ascii="Times New Roman" w:hAnsi="Times New Roman"/>
          <w:szCs w:val="22"/>
          <w:lang w:val="fr-CA"/>
        </w:rPr>
        <w:t>;</w:t>
      </w:r>
    </w:p>
    <w:p w14:paraId="1D3DB89F" w14:textId="77777777" w:rsidR="001E2915" w:rsidRPr="00A449E6" w:rsidRDefault="001E2915" w:rsidP="001E2915">
      <w:pPr>
        <w:pStyle w:val="Laws-paraindent"/>
        <w:rPr>
          <w:rFonts w:ascii="Times New Roman" w:hAnsi="Times New Roman"/>
          <w:b/>
          <w:szCs w:val="22"/>
          <w:lang w:val="fr-CA"/>
        </w:rPr>
      </w:pPr>
      <w:r w:rsidRPr="00A449E6">
        <w:rPr>
          <w:rFonts w:ascii="Times New Roman" w:hAnsi="Times New Roman"/>
          <w:b/>
          <w:szCs w:val="22"/>
          <w:lang w:val="fr-CA"/>
        </w:rPr>
        <w:t>OU</w:t>
      </w:r>
    </w:p>
    <w:p w14:paraId="63E07BB5" w14:textId="77777777" w:rsidR="00236633" w:rsidRPr="00A449E6" w:rsidRDefault="001E2915" w:rsidP="007D3148">
      <w:pPr>
        <w:pStyle w:val="Laws-paraindent"/>
        <w:rPr>
          <w:rFonts w:ascii="Times New Roman" w:hAnsi="Times New Roman"/>
          <w:szCs w:val="22"/>
          <w:lang w:val="fr-CA"/>
        </w:rPr>
      </w:pPr>
      <w:r w:rsidRPr="00A449E6">
        <w:rPr>
          <w:rFonts w:ascii="Times New Roman" w:hAnsi="Times New Roman"/>
          <w:szCs w:val="22"/>
          <w:lang w:val="fr-CA"/>
        </w:rPr>
        <w:t>C</w:t>
      </w:r>
      <w:r w:rsidR="00236633" w:rsidRPr="00A449E6">
        <w:rPr>
          <w:rFonts w:ascii="Times New Roman" w:hAnsi="Times New Roman"/>
          <w:szCs w:val="22"/>
          <w:lang w:val="fr-CA"/>
        </w:rPr>
        <w:t>.</w:t>
      </w:r>
      <w:r w:rsidR="007D3148" w:rsidRPr="00A449E6">
        <w:rPr>
          <w:rFonts w:ascii="Times New Roman" w:hAnsi="Times New Roman"/>
          <w:szCs w:val="22"/>
          <w:lang w:val="fr-CA"/>
        </w:rPr>
        <w:t>  </w:t>
      </w:r>
      <w:r w:rsidR="00236633" w:rsidRPr="00A449E6">
        <w:rPr>
          <w:rFonts w:ascii="Times New Roman" w:hAnsi="Times New Roman"/>
          <w:szCs w:val="22"/>
          <w:lang w:val="fr-CA"/>
        </w:rPr>
        <w:t xml:space="preserve">que la Première Nation </w:t>
      </w:r>
      <w:proofErr w:type="gramStart"/>
      <w:r w:rsidR="00236633" w:rsidRPr="00A449E6">
        <w:rPr>
          <w:rFonts w:ascii="Times New Roman" w:hAnsi="Times New Roman"/>
          <w:szCs w:val="22"/>
          <w:lang w:val="fr-CA"/>
        </w:rPr>
        <w:t>a</w:t>
      </w:r>
      <w:proofErr w:type="gramEnd"/>
      <w:r w:rsidR="00236633" w:rsidRPr="00A449E6">
        <w:rPr>
          <w:rFonts w:ascii="Times New Roman" w:hAnsi="Times New Roman"/>
          <w:szCs w:val="22"/>
          <w:lang w:val="fr-CA"/>
        </w:rPr>
        <w:t xml:space="preserve"> conclu une entente de services avec </w:t>
      </w:r>
      <w:r w:rsidR="00236633" w:rsidRPr="00A449E6">
        <w:rPr>
          <w:rFonts w:ascii="Times New Roman" w:hAnsi="Times New Roman"/>
          <w:b/>
          <w:szCs w:val="22"/>
          <w:lang w:val="fr-CA"/>
        </w:rPr>
        <w:t>[in</w:t>
      </w:r>
      <w:r w:rsidR="00B42C65" w:rsidRPr="00A449E6">
        <w:rPr>
          <w:rFonts w:ascii="Times New Roman" w:hAnsi="Times New Roman"/>
          <w:b/>
          <w:szCs w:val="22"/>
          <w:lang w:val="fr-CA"/>
        </w:rPr>
        <w:t>diqu</w:t>
      </w:r>
      <w:r w:rsidR="002C458A" w:rsidRPr="00A449E6">
        <w:rPr>
          <w:rFonts w:ascii="Times New Roman" w:hAnsi="Times New Roman"/>
          <w:b/>
          <w:szCs w:val="22"/>
          <w:lang w:val="fr-CA"/>
        </w:rPr>
        <w:t>e</w:t>
      </w:r>
      <w:r w:rsidR="00236633" w:rsidRPr="00A449E6">
        <w:rPr>
          <w:rFonts w:ascii="Times New Roman" w:hAnsi="Times New Roman"/>
          <w:b/>
          <w:szCs w:val="22"/>
          <w:lang w:val="fr-CA"/>
        </w:rPr>
        <w:t xml:space="preserve">r le nom de l’administration locale] </w:t>
      </w:r>
      <w:r w:rsidR="00236633" w:rsidRPr="00A449E6">
        <w:rPr>
          <w:rFonts w:ascii="Times New Roman" w:hAnsi="Times New Roman"/>
          <w:szCs w:val="22"/>
          <w:lang w:val="fr-CA"/>
        </w:rPr>
        <w:t>dans le cadre</w:t>
      </w:r>
      <w:r w:rsidRPr="00A449E6">
        <w:rPr>
          <w:rFonts w:ascii="Times New Roman" w:hAnsi="Times New Roman"/>
          <w:szCs w:val="22"/>
          <w:lang w:val="fr-CA"/>
        </w:rPr>
        <w:t xml:space="preserve"> de laquelle elle contribue aux taxes d’aménagement imposées par </w:t>
      </w:r>
      <w:r w:rsidR="00300B25" w:rsidRPr="00A449E6">
        <w:rPr>
          <w:rFonts w:ascii="Times New Roman" w:hAnsi="Times New Roman"/>
          <w:szCs w:val="22"/>
          <w:lang w:val="fr-CA"/>
        </w:rPr>
        <w:t xml:space="preserve">cette </w:t>
      </w:r>
      <w:r w:rsidRPr="00A449E6">
        <w:rPr>
          <w:rFonts w:ascii="Times New Roman" w:hAnsi="Times New Roman"/>
          <w:szCs w:val="22"/>
          <w:lang w:val="fr-CA"/>
        </w:rPr>
        <w:t>administration</w:t>
      </w:r>
      <w:r w:rsidR="00CD33A5" w:rsidRPr="00A449E6">
        <w:rPr>
          <w:rFonts w:ascii="Times New Roman" w:hAnsi="Times New Roman"/>
          <w:szCs w:val="22"/>
          <w:lang w:val="fr-CA"/>
        </w:rPr>
        <w:t xml:space="preserve"> locale</w:t>
      </w:r>
      <w:r w:rsidR="00236633" w:rsidRPr="00A449E6">
        <w:rPr>
          <w:rFonts w:ascii="Times New Roman" w:hAnsi="Times New Roman"/>
          <w:szCs w:val="22"/>
          <w:lang w:val="fr-CA"/>
        </w:rPr>
        <w:t>, et qu’elle a tenu compte des taxes d’aménagement de</w:t>
      </w:r>
      <w:r w:rsidR="00236633" w:rsidRPr="00A449E6">
        <w:rPr>
          <w:rFonts w:ascii="Times New Roman" w:hAnsi="Times New Roman"/>
          <w:b/>
          <w:szCs w:val="22"/>
          <w:lang w:val="fr-CA"/>
        </w:rPr>
        <w:t xml:space="preserve"> [in</w:t>
      </w:r>
      <w:r w:rsidR="00B42C65" w:rsidRPr="00A449E6">
        <w:rPr>
          <w:rFonts w:ascii="Times New Roman" w:hAnsi="Times New Roman"/>
          <w:b/>
          <w:szCs w:val="22"/>
          <w:lang w:val="fr-CA"/>
        </w:rPr>
        <w:t>diquer</w:t>
      </w:r>
      <w:r w:rsidR="00236633" w:rsidRPr="00A449E6">
        <w:rPr>
          <w:rFonts w:ascii="Times New Roman" w:hAnsi="Times New Roman"/>
          <w:b/>
          <w:szCs w:val="22"/>
          <w:lang w:val="fr-CA"/>
        </w:rPr>
        <w:t xml:space="preserve"> le nom de l’administration locale] </w:t>
      </w:r>
      <w:r w:rsidR="00236633" w:rsidRPr="00A449E6">
        <w:rPr>
          <w:rFonts w:ascii="Times New Roman" w:hAnsi="Times New Roman"/>
          <w:szCs w:val="22"/>
          <w:lang w:val="fr-CA"/>
        </w:rPr>
        <w:t>dans l’établissement des taxes d’aménagement prévues par la présente loi;</w:t>
      </w:r>
      <w:r w:rsidRPr="00A449E6">
        <w:rPr>
          <w:rFonts w:ascii="Times New Roman" w:hAnsi="Times New Roman"/>
          <w:b/>
          <w:szCs w:val="22"/>
          <w:lang w:val="fr-CA"/>
        </w:rPr>
        <w:t>]</w:t>
      </w:r>
    </w:p>
    <w:p w14:paraId="35F6C7B0" w14:textId="77777777" w:rsidR="00236633" w:rsidRPr="00A449E6" w:rsidRDefault="0050759D" w:rsidP="007D3148">
      <w:pPr>
        <w:pStyle w:val="Laws-paraindent"/>
        <w:rPr>
          <w:rFonts w:ascii="Times New Roman" w:hAnsi="Times New Roman"/>
          <w:szCs w:val="22"/>
          <w:lang w:val="fr-CA"/>
        </w:rPr>
      </w:pPr>
      <w:r w:rsidRPr="00A449E6">
        <w:rPr>
          <w:rFonts w:ascii="Times New Roman" w:hAnsi="Times New Roman"/>
          <w:szCs w:val="22"/>
          <w:lang w:val="fr-CA"/>
        </w:rPr>
        <w:t>D</w:t>
      </w:r>
      <w:r w:rsidR="00236633" w:rsidRPr="00A449E6">
        <w:rPr>
          <w:rFonts w:ascii="Times New Roman" w:hAnsi="Times New Roman"/>
          <w:szCs w:val="22"/>
          <w:lang w:val="fr-CA"/>
        </w:rPr>
        <w:t>.</w:t>
      </w:r>
      <w:r w:rsidR="007D3148" w:rsidRPr="00A449E6">
        <w:rPr>
          <w:rFonts w:ascii="Times New Roman" w:hAnsi="Times New Roman"/>
          <w:szCs w:val="22"/>
          <w:lang w:val="fr-CA"/>
        </w:rPr>
        <w:t>  </w:t>
      </w:r>
      <w:r w:rsidR="00236633" w:rsidRPr="00A449E6">
        <w:rPr>
          <w:rFonts w:ascii="Times New Roman" w:hAnsi="Times New Roman"/>
          <w:szCs w:val="22"/>
          <w:lang w:val="fr-CA"/>
        </w:rPr>
        <w:t xml:space="preserve">que le Conseil </w:t>
      </w:r>
      <w:proofErr w:type="gramStart"/>
      <w:r w:rsidR="00236633" w:rsidRPr="00A449E6">
        <w:rPr>
          <w:rFonts w:ascii="Times New Roman" w:hAnsi="Times New Roman"/>
          <w:szCs w:val="22"/>
          <w:lang w:val="fr-CA"/>
        </w:rPr>
        <w:t>a</w:t>
      </w:r>
      <w:proofErr w:type="gramEnd"/>
      <w:r w:rsidR="00236633" w:rsidRPr="00A449E6">
        <w:rPr>
          <w:rFonts w:ascii="Times New Roman" w:hAnsi="Times New Roman"/>
          <w:szCs w:val="22"/>
          <w:lang w:val="fr-CA"/>
        </w:rPr>
        <w:t xml:space="preserve"> donné avis de la présente loi et pris en compte toutes les observations qu’il a reçues, conformément aux exigences de la </w:t>
      </w:r>
      <w:r w:rsidR="00236633" w:rsidRPr="00A449E6">
        <w:rPr>
          <w:rFonts w:ascii="Times New Roman" w:hAnsi="Times New Roman"/>
          <w:i/>
          <w:iCs/>
          <w:szCs w:val="22"/>
          <w:lang w:val="fr-CA"/>
        </w:rPr>
        <w:t>Loi sur la gestion financière des premières nations</w:t>
      </w:r>
      <w:r w:rsidR="00236633" w:rsidRPr="00A449E6">
        <w:rPr>
          <w:rFonts w:ascii="Times New Roman" w:hAnsi="Times New Roman"/>
          <w:szCs w:val="22"/>
          <w:lang w:val="fr-CA"/>
        </w:rPr>
        <w:t xml:space="preserve">, </w:t>
      </w:r>
    </w:p>
    <w:p w14:paraId="57578B38" w14:textId="77777777" w:rsidR="00236633" w:rsidRPr="00A449E6" w:rsidRDefault="00236633" w:rsidP="007D3148">
      <w:pPr>
        <w:pStyle w:val="Laws-paraindent"/>
        <w:rPr>
          <w:rFonts w:ascii="Times New Roman" w:hAnsi="Times New Roman"/>
          <w:szCs w:val="22"/>
          <w:lang w:val="fr-CA"/>
        </w:rPr>
      </w:pPr>
      <w:r w:rsidRPr="00A449E6">
        <w:rPr>
          <w:rFonts w:ascii="Times New Roman" w:hAnsi="Times New Roman"/>
          <w:szCs w:val="22"/>
          <w:lang w:val="fr-CA"/>
        </w:rPr>
        <w:lastRenderedPageBreak/>
        <w:t>À ces causes, le Conseil de la Première Nation _________________ édicte :</w:t>
      </w:r>
    </w:p>
    <w:p w14:paraId="5484CCD8" w14:textId="77777777" w:rsidR="00236633" w:rsidRPr="00A449E6" w:rsidRDefault="00236633" w:rsidP="007D3148">
      <w:pPr>
        <w:pStyle w:val="h1"/>
        <w:rPr>
          <w:rFonts w:ascii="Times New Roman" w:hAnsi="Times New Roman"/>
          <w:szCs w:val="22"/>
          <w:lang w:val="fr-CA"/>
        </w:rPr>
      </w:pPr>
      <w:r w:rsidRPr="00A449E6">
        <w:rPr>
          <w:rFonts w:ascii="Times New Roman" w:hAnsi="Times New Roman"/>
          <w:szCs w:val="22"/>
          <w:lang w:val="fr-CA"/>
        </w:rPr>
        <w:t>PARTIE I</w:t>
      </w:r>
    </w:p>
    <w:p w14:paraId="05B34AB9" w14:textId="77777777" w:rsidR="00236633" w:rsidRPr="00A449E6" w:rsidRDefault="00236633" w:rsidP="007D3148">
      <w:pPr>
        <w:pStyle w:val="h2"/>
        <w:rPr>
          <w:rFonts w:ascii="Times New Roman" w:hAnsi="Times New Roman"/>
          <w:szCs w:val="22"/>
          <w:lang w:val="fr-CA"/>
        </w:rPr>
      </w:pPr>
      <w:r w:rsidRPr="00A449E6">
        <w:rPr>
          <w:rFonts w:ascii="Times New Roman" w:hAnsi="Times New Roman"/>
          <w:szCs w:val="22"/>
          <w:lang w:val="fr-CA"/>
        </w:rPr>
        <w:t>TiTre</w:t>
      </w:r>
    </w:p>
    <w:p w14:paraId="4A463CED" w14:textId="77777777" w:rsidR="00236633" w:rsidRPr="00A449E6" w:rsidRDefault="00236633" w:rsidP="007D3148">
      <w:pPr>
        <w:pStyle w:val="H3"/>
        <w:rPr>
          <w:rFonts w:ascii="Times New Roman" w:hAnsi="Times New Roman"/>
          <w:szCs w:val="22"/>
          <w:lang w:val="fr-CA"/>
        </w:rPr>
      </w:pPr>
      <w:r w:rsidRPr="00A449E6">
        <w:rPr>
          <w:rFonts w:ascii="Times New Roman" w:hAnsi="Times New Roman"/>
          <w:szCs w:val="22"/>
          <w:lang w:val="fr-CA"/>
        </w:rPr>
        <w:t>Titre</w:t>
      </w:r>
    </w:p>
    <w:p w14:paraId="039C1FE6" w14:textId="77777777" w:rsidR="00236633" w:rsidRPr="00A449E6" w:rsidRDefault="00236633" w:rsidP="007D3148">
      <w:pPr>
        <w:pStyle w:val="Laws-paraindent"/>
        <w:rPr>
          <w:rFonts w:ascii="Times New Roman" w:hAnsi="Times New Roman"/>
          <w:szCs w:val="22"/>
          <w:lang w:val="fr-CA"/>
        </w:rPr>
      </w:pPr>
      <w:r w:rsidRPr="00A449E6">
        <w:rPr>
          <w:rFonts w:ascii="Times New Roman" w:hAnsi="Times New Roman"/>
          <w:b/>
          <w:szCs w:val="22"/>
          <w:lang w:val="fr-CA"/>
        </w:rPr>
        <w:t>1.</w:t>
      </w:r>
      <w:r w:rsidR="007D3148" w:rsidRPr="00A449E6">
        <w:rPr>
          <w:rFonts w:ascii="Times New Roman" w:hAnsi="Times New Roman"/>
          <w:szCs w:val="22"/>
          <w:lang w:val="fr-CA"/>
        </w:rPr>
        <w:t>  </w:t>
      </w:r>
      <w:r w:rsidRPr="00A449E6">
        <w:rPr>
          <w:rFonts w:ascii="Times New Roman" w:hAnsi="Times New Roman"/>
          <w:szCs w:val="22"/>
          <w:lang w:val="fr-CA"/>
        </w:rPr>
        <w:t xml:space="preserve">Le présent texte législatif peut être cité sous le titre : </w:t>
      </w:r>
      <w:r w:rsidRPr="00A449E6">
        <w:rPr>
          <w:rFonts w:ascii="Times New Roman" w:hAnsi="Times New Roman"/>
          <w:i/>
          <w:szCs w:val="22"/>
          <w:lang w:val="fr-CA"/>
        </w:rPr>
        <w:t>Loi sur les taxes d’aménagement de la Première Nation ____________ (20__)</w:t>
      </w:r>
      <w:r w:rsidRPr="00A449E6">
        <w:rPr>
          <w:rFonts w:ascii="Times New Roman" w:hAnsi="Times New Roman"/>
          <w:szCs w:val="22"/>
          <w:lang w:val="fr-CA"/>
        </w:rPr>
        <w:t>.</w:t>
      </w:r>
    </w:p>
    <w:p w14:paraId="17807F31" w14:textId="77777777" w:rsidR="00236633" w:rsidRPr="00A449E6" w:rsidRDefault="00236633" w:rsidP="007D3148">
      <w:pPr>
        <w:pStyle w:val="h1"/>
        <w:rPr>
          <w:rFonts w:ascii="Times New Roman" w:hAnsi="Times New Roman"/>
          <w:szCs w:val="22"/>
          <w:lang w:val="fr-CA"/>
        </w:rPr>
      </w:pPr>
      <w:r w:rsidRPr="00A449E6">
        <w:rPr>
          <w:rFonts w:ascii="Times New Roman" w:hAnsi="Times New Roman"/>
          <w:szCs w:val="22"/>
          <w:lang w:val="fr-CA"/>
        </w:rPr>
        <w:t>PARTie II</w:t>
      </w:r>
    </w:p>
    <w:p w14:paraId="379C3CF7" w14:textId="77777777" w:rsidR="00236633" w:rsidRPr="00A449E6" w:rsidRDefault="00236633" w:rsidP="007D3148">
      <w:pPr>
        <w:pStyle w:val="h2"/>
        <w:rPr>
          <w:rFonts w:ascii="Times New Roman" w:hAnsi="Times New Roman"/>
          <w:szCs w:val="22"/>
          <w:lang w:val="fr-CA"/>
        </w:rPr>
      </w:pPr>
      <w:r w:rsidRPr="00A449E6">
        <w:rPr>
          <w:rFonts w:ascii="Times New Roman" w:hAnsi="Times New Roman"/>
          <w:szCs w:val="22"/>
          <w:lang w:val="fr-CA"/>
        </w:rPr>
        <w:t>DéFINITIONS et renvois</w:t>
      </w:r>
    </w:p>
    <w:p w14:paraId="7FDB921D" w14:textId="77777777" w:rsidR="00236633" w:rsidRPr="00A449E6" w:rsidRDefault="00236633" w:rsidP="007D3148">
      <w:pPr>
        <w:pStyle w:val="H3"/>
        <w:rPr>
          <w:rFonts w:ascii="Times New Roman" w:hAnsi="Times New Roman"/>
          <w:szCs w:val="22"/>
          <w:lang w:val="fr-CA"/>
        </w:rPr>
      </w:pPr>
      <w:r w:rsidRPr="00A449E6">
        <w:rPr>
          <w:rFonts w:ascii="Times New Roman" w:hAnsi="Times New Roman"/>
          <w:szCs w:val="22"/>
          <w:lang w:val="fr-CA"/>
        </w:rPr>
        <w:t>Définitions et renvois</w:t>
      </w:r>
    </w:p>
    <w:p w14:paraId="25816031" w14:textId="77777777" w:rsidR="00236633" w:rsidRPr="00A449E6" w:rsidRDefault="00236633" w:rsidP="007D3148">
      <w:pPr>
        <w:pStyle w:val="Laws-paraindent"/>
        <w:rPr>
          <w:rFonts w:ascii="Times New Roman" w:hAnsi="Times New Roman"/>
          <w:szCs w:val="22"/>
          <w:lang w:val="fr-CA"/>
        </w:rPr>
      </w:pPr>
      <w:r w:rsidRPr="00A449E6">
        <w:rPr>
          <w:rFonts w:ascii="Times New Roman" w:hAnsi="Times New Roman"/>
          <w:b/>
          <w:szCs w:val="22"/>
          <w:lang w:val="fr-CA"/>
        </w:rPr>
        <w:t>2.</w:t>
      </w:r>
      <w:r w:rsidRPr="00A449E6">
        <w:rPr>
          <w:rFonts w:ascii="Times New Roman" w:hAnsi="Times New Roman"/>
          <w:szCs w:val="22"/>
          <w:lang w:val="fr-CA"/>
        </w:rPr>
        <w:t>(1)</w:t>
      </w:r>
      <w:r w:rsidR="007D3148" w:rsidRPr="00A449E6">
        <w:rPr>
          <w:rFonts w:ascii="Times New Roman" w:hAnsi="Times New Roman"/>
          <w:szCs w:val="22"/>
          <w:lang w:val="fr-CA"/>
        </w:rPr>
        <w:t>  </w:t>
      </w:r>
      <w:r w:rsidRPr="00A449E6">
        <w:rPr>
          <w:rFonts w:ascii="Times New Roman" w:hAnsi="Times New Roman"/>
          <w:szCs w:val="22"/>
          <w:lang w:val="fr-CA"/>
        </w:rPr>
        <w:t>Les définitions qui suivent s’appliquent à la présente loi.</w:t>
      </w:r>
    </w:p>
    <w:p w14:paraId="6F5402CD"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administrateur » La personne chargée de l’application de la présente loi qui est nommée par le Conseil en vertu du paragraphe 3(1).</w:t>
      </w:r>
    </w:p>
    <w:p w14:paraId="04FC6BDC"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aire de plancher » Surface de plancher totale de tous les étages d’un bâtiment, y compris le sous-sol ou la cave, mesurée jusqu’à la face interne des murs extérieurs du bâtiment.</w:t>
      </w:r>
    </w:p>
    <w:p w14:paraId="62C29449"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amélioration » Tout bâtiment, installation fixe, structure ou élément semblable construit, posé ou fixé sur ou dans le sol, dans l’eau au-dessus du sol ou sur ou dans une autre amélioration; s’entend en outre d’une maison préfabriquée.</w:t>
      </w:r>
    </w:p>
    <w:p w14:paraId="5DBFABA7"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xml:space="preserve">« améliorations de parc » Clôtures, aménagements paysagers, installations de drainage et d’irrigation, sentiers, toilettes publiques, vestiaires et équipements de terrains de jeu ou de sport. </w:t>
      </w:r>
    </w:p>
    <w:p w14:paraId="1D291E88"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xml:space="preserve">« aménagement » </w:t>
      </w:r>
      <w:r w:rsidR="006F47CD" w:rsidRPr="00A449E6">
        <w:rPr>
          <w:rFonts w:ascii="Times New Roman" w:hAnsi="Times New Roman"/>
          <w:szCs w:val="22"/>
          <w:lang w:val="fr-CA"/>
        </w:rPr>
        <w:t xml:space="preserve">S’entend notamment du lotissement d’une parcelle et de la construction, la transformation, l’excavation ou l’amélioration de terres, bâtiments ou structures, y compris l’installation d’ouvrages </w:t>
      </w:r>
      <w:r w:rsidR="00CD33A5" w:rsidRPr="00A449E6">
        <w:rPr>
          <w:rFonts w:ascii="Times New Roman" w:hAnsi="Times New Roman"/>
          <w:szCs w:val="22"/>
          <w:lang w:val="fr-CA"/>
        </w:rPr>
        <w:t>ou</w:t>
      </w:r>
      <w:r w:rsidR="006F47CD" w:rsidRPr="00A449E6">
        <w:rPr>
          <w:rFonts w:ascii="Times New Roman" w:hAnsi="Times New Roman"/>
          <w:szCs w:val="22"/>
          <w:lang w:val="fr-CA"/>
        </w:rPr>
        <w:t xml:space="preserve"> la mise en place de services.</w:t>
      </w:r>
    </w:p>
    <w:p w14:paraId="4D84FA5B"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aménagement commercial » Aménagement servant ou destiné à servir à l’exploitation d’une entreprise, y compris la fourniture ou la vente de marchandises, de moyens d’hébergement, de divertissements, de repas ou de services. Sont exclus de la présente définition les aménagements industriels et les aménagements résidentiels.</w:t>
      </w:r>
    </w:p>
    <w:p w14:paraId="018562AF"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xml:space="preserve">« aménagement d’un parc de maisons préfabriquées » Aménagement résidentiel dans lequel des emplacements et des services d’utilité publique sont fournis pour au moins deux (2) maisons préfabriquées. </w:t>
      </w:r>
    </w:p>
    <w:p w14:paraId="75277D15"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aménagement industriel » Aménagement servant ou destiné à servir à la fabrication, à la production, au montage, à la mise à l’essai, à l’entreposage, à la distribution ou au stockage de produits ou de matériaux.</w:t>
      </w:r>
    </w:p>
    <w:p w14:paraId="06F6809A"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aménagement institutionnel » Bâtiment ou structure servant ou destiné à servir uniquement, à titre non lucratif, à des fins culturelles, récréatives, sociales, religieuses, gouvernementales ou éducatives ou aux fins d’un hôpital public. Est compris dans la présente définition tout bâtiment ou structure qui est raccordé aux réseaux d’alimentation en eau, d’égouts ou de drainage et qui n’est pas un aménagement résidentiel, commercial ou industriel.</w:t>
      </w:r>
    </w:p>
    <w:p w14:paraId="39B0373D"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xml:space="preserve">« aménagement résidentiel multifamilial » Aménagement à des fins résidentielles qui ne comprend pas d’habitations unifamiliales, </w:t>
      </w:r>
      <w:proofErr w:type="spellStart"/>
      <w:r w:rsidRPr="00A449E6">
        <w:rPr>
          <w:rFonts w:ascii="Times New Roman" w:hAnsi="Times New Roman"/>
          <w:szCs w:val="22"/>
          <w:lang w:val="fr-CA"/>
        </w:rPr>
        <w:t>bifamiliales</w:t>
      </w:r>
      <w:proofErr w:type="spellEnd"/>
      <w:r w:rsidRPr="00A449E6">
        <w:rPr>
          <w:rFonts w:ascii="Times New Roman" w:hAnsi="Times New Roman"/>
          <w:szCs w:val="22"/>
          <w:lang w:val="fr-CA"/>
        </w:rPr>
        <w:t xml:space="preserve"> ou </w:t>
      </w:r>
      <w:proofErr w:type="spellStart"/>
      <w:r w:rsidRPr="00A449E6">
        <w:rPr>
          <w:rFonts w:ascii="Times New Roman" w:hAnsi="Times New Roman"/>
          <w:szCs w:val="22"/>
          <w:lang w:val="fr-CA"/>
        </w:rPr>
        <w:t>trifamiliales</w:t>
      </w:r>
      <w:proofErr w:type="spellEnd"/>
      <w:r w:rsidRPr="00A449E6">
        <w:rPr>
          <w:rFonts w:ascii="Times New Roman" w:hAnsi="Times New Roman"/>
          <w:szCs w:val="22"/>
          <w:lang w:val="fr-CA"/>
        </w:rPr>
        <w:t>.</w:t>
      </w:r>
    </w:p>
    <w:p w14:paraId="3843E7D7"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aménageur foncier » Personne qui entreprend un aménagement sur la réserve.</w:t>
      </w:r>
    </w:p>
    <w:p w14:paraId="2022044A" w14:textId="77777777" w:rsidR="0050759D" w:rsidRPr="00A449E6" w:rsidRDefault="0050759D" w:rsidP="0050759D">
      <w:pPr>
        <w:pStyle w:val="defn"/>
        <w:rPr>
          <w:rFonts w:ascii="Times New Roman" w:hAnsi="Times New Roman"/>
          <w:szCs w:val="22"/>
          <w:lang w:val="fr-CA"/>
        </w:rPr>
      </w:pPr>
      <w:r w:rsidRPr="00A449E6">
        <w:rPr>
          <w:rFonts w:ascii="Times New Roman" w:hAnsi="Times New Roman"/>
          <w:b/>
          <w:szCs w:val="22"/>
          <w:lang w:val="fr-CA"/>
        </w:rPr>
        <w:lastRenderedPageBreak/>
        <w:t xml:space="preserve">[Note à la Première Nation : </w:t>
      </w:r>
      <w:r w:rsidR="00CD33A5" w:rsidRPr="00A449E6">
        <w:rPr>
          <w:rFonts w:ascii="Times New Roman" w:hAnsi="Times New Roman"/>
          <w:b/>
          <w:szCs w:val="22"/>
          <w:lang w:val="fr-CA"/>
        </w:rPr>
        <w:t>Celle-ci</w:t>
      </w:r>
      <w:r w:rsidR="00366131" w:rsidRPr="00A449E6">
        <w:rPr>
          <w:rFonts w:ascii="Times New Roman" w:hAnsi="Times New Roman"/>
          <w:b/>
          <w:szCs w:val="22"/>
          <w:lang w:val="fr-CA"/>
        </w:rPr>
        <w:t xml:space="preserve"> </w:t>
      </w:r>
      <w:r w:rsidR="00BC6A1F" w:rsidRPr="00A449E6">
        <w:rPr>
          <w:rFonts w:ascii="Times New Roman" w:hAnsi="Times New Roman"/>
          <w:b/>
          <w:szCs w:val="22"/>
          <w:lang w:val="fr-CA"/>
        </w:rPr>
        <w:t>aura à</w:t>
      </w:r>
      <w:r w:rsidR="00366131" w:rsidRPr="00A449E6">
        <w:rPr>
          <w:rFonts w:ascii="Times New Roman" w:hAnsi="Times New Roman"/>
          <w:b/>
          <w:szCs w:val="22"/>
          <w:lang w:val="fr-CA"/>
        </w:rPr>
        <w:t xml:space="preserve"> décider quand elle percevra </w:t>
      </w:r>
      <w:r w:rsidR="00CD33A5" w:rsidRPr="00A449E6">
        <w:rPr>
          <w:rFonts w:ascii="Times New Roman" w:hAnsi="Times New Roman"/>
          <w:b/>
          <w:szCs w:val="22"/>
          <w:lang w:val="fr-CA"/>
        </w:rPr>
        <w:t>l</w:t>
      </w:r>
      <w:r w:rsidR="00366131" w:rsidRPr="00A449E6">
        <w:rPr>
          <w:rFonts w:ascii="Times New Roman" w:hAnsi="Times New Roman"/>
          <w:b/>
          <w:szCs w:val="22"/>
          <w:lang w:val="fr-CA"/>
        </w:rPr>
        <w:t>es taxes d’aménagement</w:t>
      </w:r>
      <w:r w:rsidRPr="00A449E6">
        <w:rPr>
          <w:rFonts w:ascii="Times New Roman" w:hAnsi="Times New Roman"/>
          <w:b/>
          <w:szCs w:val="22"/>
          <w:lang w:val="fr-CA"/>
        </w:rPr>
        <w:t xml:space="preserve"> : </w:t>
      </w:r>
      <w:r w:rsidR="00CE3F03" w:rsidRPr="00A449E6">
        <w:rPr>
          <w:rFonts w:ascii="Times New Roman" w:hAnsi="Times New Roman"/>
          <w:b/>
          <w:szCs w:val="22"/>
          <w:lang w:val="fr-CA"/>
        </w:rPr>
        <w:t>lors de l’</w:t>
      </w:r>
      <w:r w:rsidRPr="00A449E6">
        <w:rPr>
          <w:rFonts w:ascii="Times New Roman" w:hAnsi="Times New Roman"/>
          <w:b/>
          <w:szCs w:val="22"/>
          <w:lang w:val="fr-CA"/>
        </w:rPr>
        <w:t xml:space="preserve">approbation de construction, </w:t>
      </w:r>
      <w:r w:rsidR="00CE3F03" w:rsidRPr="00A449E6">
        <w:rPr>
          <w:rFonts w:ascii="Times New Roman" w:hAnsi="Times New Roman"/>
          <w:b/>
          <w:szCs w:val="22"/>
          <w:lang w:val="fr-CA"/>
        </w:rPr>
        <w:t>de l’</w:t>
      </w:r>
      <w:r w:rsidRPr="00A449E6">
        <w:rPr>
          <w:rFonts w:ascii="Times New Roman" w:hAnsi="Times New Roman"/>
          <w:b/>
          <w:szCs w:val="22"/>
          <w:lang w:val="fr-CA"/>
        </w:rPr>
        <w:t xml:space="preserve">approbation d’aménagement ou </w:t>
      </w:r>
      <w:r w:rsidR="00CE3F03" w:rsidRPr="00A449E6">
        <w:rPr>
          <w:rFonts w:ascii="Times New Roman" w:hAnsi="Times New Roman"/>
          <w:b/>
          <w:szCs w:val="22"/>
          <w:lang w:val="fr-CA"/>
        </w:rPr>
        <w:t>de l’</w:t>
      </w:r>
      <w:r w:rsidRPr="00A449E6">
        <w:rPr>
          <w:rFonts w:ascii="Times New Roman" w:hAnsi="Times New Roman"/>
          <w:b/>
          <w:szCs w:val="22"/>
          <w:lang w:val="fr-CA"/>
        </w:rPr>
        <w:t>approbation de lotissement</w:t>
      </w:r>
      <w:r w:rsidR="00A11591" w:rsidRPr="00A449E6">
        <w:rPr>
          <w:rFonts w:ascii="Times New Roman" w:hAnsi="Times New Roman"/>
          <w:b/>
          <w:szCs w:val="22"/>
          <w:lang w:val="fr-CA"/>
        </w:rPr>
        <w:t xml:space="preserve">. </w:t>
      </w:r>
      <w:r w:rsidR="00CD33A5" w:rsidRPr="00A449E6">
        <w:rPr>
          <w:rFonts w:ascii="Times New Roman" w:hAnsi="Times New Roman"/>
          <w:b/>
          <w:szCs w:val="22"/>
          <w:lang w:val="fr-CA"/>
        </w:rPr>
        <w:t>La Première Nation devra</w:t>
      </w:r>
      <w:r w:rsidR="00CE3F03" w:rsidRPr="00A449E6">
        <w:rPr>
          <w:rFonts w:ascii="Times New Roman" w:hAnsi="Times New Roman"/>
          <w:b/>
          <w:szCs w:val="22"/>
          <w:lang w:val="fr-CA"/>
        </w:rPr>
        <w:t xml:space="preserve"> inclure</w:t>
      </w:r>
      <w:r w:rsidR="00BC6A1F" w:rsidRPr="00A449E6">
        <w:rPr>
          <w:rFonts w:ascii="Times New Roman" w:hAnsi="Times New Roman"/>
          <w:b/>
          <w:szCs w:val="22"/>
          <w:lang w:val="fr-CA"/>
        </w:rPr>
        <w:t xml:space="preserve"> dans la présente loi</w:t>
      </w:r>
      <w:r w:rsidR="00CE3F03" w:rsidRPr="00A449E6">
        <w:rPr>
          <w:rFonts w:ascii="Times New Roman" w:hAnsi="Times New Roman"/>
          <w:b/>
          <w:szCs w:val="22"/>
          <w:lang w:val="fr-CA"/>
        </w:rPr>
        <w:t xml:space="preserve"> un renvoi à la loi, au règlement administratif ou à la politique qui énonce le processus d’approbation, afin </w:t>
      </w:r>
      <w:r w:rsidR="00AF1071" w:rsidRPr="00A449E6">
        <w:rPr>
          <w:rFonts w:ascii="Times New Roman" w:hAnsi="Times New Roman"/>
          <w:b/>
          <w:szCs w:val="22"/>
          <w:lang w:val="fr-CA"/>
        </w:rPr>
        <w:t>d’établir clairement à quel</w:t>
      </w:r>
      <w:r w:rsidR="00CE3F03" w:rsidRPr="00A449E6">
        <w:rPr>
          <w:rFonts w:ascii="Times New Roman" w:hAnsi="Times New Roman"/>
          <w:b/>
          <w:szCs w:val="22"/>
          <w:lang w:val="fr-CA"/>
        </w:rPr>
        <w:t xml:space="preserve"> moment </w:t>
      </w:r>
      <w:r w:rsidR="00300B25" w:rsidRPr="00A449E6">
        <w:rPr>
          <w:rFonts w:ascii="Times New Roman" w:hAnsi="Times New Roman"/>
          <w:b/>
          <w:szCs w:val="22"/>
          <w:lang w:val="fr-CA"/>
        </w:rPr>
        <w:t>l</w:t>
      </w:r>
      <w:r w:rsidR="00CE3F03" w:rsidRPr="00A449E6">
        <w:rPr>
          <w:rFonts w:ascii="Times New Roman" w:hAnsi="Times New Roman"/>
          <w:b/>
          <w:szCs w:val="22"/>
          <w:lang w:val="fr-CA"/>
        </w:rPr>
        <w:t>es taxes d’aménagement</w:t>
      </w:r>
      <w:r w:rsidR="00300B25" w:rsidRPr="00A449E6">
        <w:rPr>
          <w:rFonts w:ascii="Times New Roman" w:hAnsi="Times New Roman"/>
          <w:b/>
          <w:szCs w:val="22"/>
          <w:lang w:val="fr-CA"/>
        </w:rPr>
        <w:t xml:space="preserve"> </w:t>
      </w:r>
      <w:r w:rsidR="00BC6A1F" w:rsidRPr="00A449E6">
        <w:rPr>
          <w:rFonts w:ascii="Times New Roman" w:hAnsi="Times New Roman"/>
          <w:b/>
          <w:szCs w:val="22"/>
          <w:lang w:val="fr-CA"/>
        </w:rPr>
        <w:t>d</w:t>
      </w:r>
      <w:r w:rsidR="00AF1071" w:rsidRPr="00A449E6">
        <w:rPr>
          <w:rFonts w:ascii="Times New Roman" w:hAnsi="Times New Roman"/>
          <w:b/>
          <w:szCs w:val="22"/>
          <w:lang w:val="fr-CA"/>
        </w:rPr>
        <w:t>oivent</w:t>
      </w:r>
      <w:r w:rsidR="00300B25" w:rsidRPr="00A449E6">
        <w:rPr>
          <w:rFonts w:ascii="Times New Roman" w:hAnsi="Times New Roman"/>
          <w:b/>
          <w:szCs w:val="22"/>
          <w:lang w:val="fr-CA"/>
        </w:rPr>
        <w:t xml:space="preserve"> être payées</w:t>
      </w:r>
      <w:r w:rsidR="00CE3F03" w:rsidRPr="00A449E6">
        <w:rPr>
          <w:rFonts w:ascii="Times New Roman" w:hAnsi="Times New Roman"/>
          <w:b/>
          <w:szCs w:val="22"/>
          <w:lang w:val="fr-CA"/>
        </w:rPr>
        <w:t>.]</w:t>
      </w:r>
    </w:p>
    <w:p w14:paraId="540B54E9" w14:textId="77777777" w:rsidR="006F47CD" w:rsidRPr="00A449E6" w:rsidRDefault="006F47CD" w:rsidP="006F47CD">
      <w:pPr>
        <w:pStyle w:val="defn"/>
        <w:rPr>
          <w:rFonts w:ascii="Times New Roman" w:hAnsi="Times New Roman"/>
          <w:szCs w:val="22"/>
          <w:lang w:val="fr-CA"/>
        </w:rPr>
      </w:pPr>
      <w:r w:rsidRPr="00A449E6">
        <w:rPr>
          <w:rFonts w:ascii="Times New Roman" w:hAnsi="Times New Roman"/>
          <w:szCs w:val="22"/>
          <w:lang w:val="fr-CA"/>
        </w:rPr>
        <w:t xml:space="preserve">« approbation d’aménagement » Permis ou autre autorisation </w:t>
      </w:r>
      <w:r w:rsidR="003D77F4" w:rsidRPr="00A449E6">
        <w:rPr>
          <w:rFonts w:ascii="Times New Roman" w:hAnsi="Times New Roman"/>
          <w:szCs w:val="22"/>
          <w:lang w:val="fr-CA"/>
        </w:rPr>
        <w:t>délivrés</w:t>
      </w:r>
      <w:r w:rsidRPr="00A449E6">
        <w:rPr>
          <w:rFonts w:ascii="Times New Roman" w:hAnsi="Times New Roman"/>
          <w:szCs w:val="22"/>
          <w:lang w:val="fr-CA"/>
        </w:rPr>
        <w:t xml:space="preserve"> par la Première Nation en vertu de [insérer le titre de la loi, du règlement administratif ou de la politique qui prévoit l’octroi des approbations] pour </w:t>
      </w:r>
      <w:r w:rsidR="003D77F4" w:rsidRPr="00A449E6">
        <w:rPr>
          <w:rFonts w:ascii="Times New Roman" w:hAnsi="Times New Roman"/>
          <w:szCs w:val="22"/>
          <w:lang w:val="fr-CA"/>
        </w:rPr>
        <w:t>la réalisation d’</w:t>
      </w:r>
      <w:r w:rsidRPr="00A449E6">
        <w:rPr>
          <w:rFonts w:ascii="Times New Roman" w:hAnsi="Times New Roman"/>
          <w:szCs w:val="22"/>
          <w:lang w:val="fr-CA"/>
        </w:rPr>
        <w:t>un aménagement.</w:t>
      </w:r>
    </w:p>
    <w:p w14:paraId="51C55A2A" w14:textId="77777777" w:rsidR="0050759D" w:rsidRPr="00A449E6" w:rsidRDefault="0050759D" w:rsidP="0050759D">
      <w:pPr>
        <w:pStyle w:val="defn"/>
        <w:rPr>
          <w:rFonts w:ascii="Times New Roman" w:hAnsi="Times New Roman"/>
          <w:szCs w:val="22"/>
          <w:lang w:val="fr-CA"/>
        </w:rPr>
      </w:pPr>
      <w:r w:rsidRPr="00A449E6">
        <w:rPr>
          <w:rFonts w:ascii="Times New Roman" w:hAnsi="Times New Roman"/>
          <w:szCs w:val="22"/>
          <w:lang w:val="fr-CA"/>
        </w:rPr>
        <w:t xml:space="preserve">« approbation de construction » Permis ou autre autorisation </w:t>
      </w:r>
      <w:r w:rsidR="003D77F4" w:rsidRPr="00A449E6">
        <w:rPr>
          <w:rFonts w:ascii="Times New Roman" w:hAnsi="Times New Roman"/>
          <w:szCs w:val="22"/>
          <w:lang w:val="fr-CA"/>
        </w:rPr>
        <w:t>délivrés</w:t>
      </w:r>
      <w:r w:rsidRPr="00A449E6">
        <w:rPr>
          <w:rFonts w:ascii="Times New Roman" w:hAnsi="Times New Roman"/>
          <w:szCs w:val="22"/>
          <w:lang w:val="fr-CA"/>
        </w:rPr>
        <w:t xml:space="preserve"> par la Première Nation en vertu de [insérer le titre de la loi, du règlement administratif ou de la politique </w:t>
      </w:r>
      <w:r w:rsidR="006F47CD" w:rsidRPr="00A449E6">
        <w:rPr>
          <w:rFonts w:ascii="Times New Roman" w:hAnsi="Times New Roman"/>
          <w:szCs w:val="22"/>
          <w:lang w:val="fr-CA"/>
        </w:rPr>
        <w:t xml:space="preserve">qui prévoit l’octroi des </w:t>
      </w:r>
      <w:r w:rsidRPr="00A449E6">
        <w:rPr>
          <w:rFonts w:ascii="Times New Roman" w:hAnsi="Times New Roman"/>
          <w:szCs w:val="22"/>
          <w:lang w:val="fr-CA"/>
        </w:rPr>
        <w:t>approbations] pour la construction, la transformation ou l’agrandissement d’un bâtiment ou d’une structure.</w:t>
      </w:r>
    </w:p>
    <w:p w14:paraId="1B20F033" w14:textId="77777777" w:rsidR="006F47CD" w:rsidRPr="00A449E6" w:rsidRDefault="006F47CD" w:rsidP="006F47CD">
      <w:pPr>
        <w:pStyle w:val="defn"/>
        <w:rPr>
          <w:rFonts w:ascii="Times New Roman" w:hAnsi="Times New Roman"/>
          <w:szCs w:val="22"/>
          <w:lang w:val="fr-CA"/>
        </w:rPr>
      </w:pPr>
      <w:r w:rsidRPr="00A449E6">
        <w:rPr>
          <w:rFonts w:ascii="Times New Roman" w:hAnsi="Times New Roman"/>
          <w:szCs w:val="22"/>
          <w:lang w:val="fr-CA"/>
        </w:rPr>
        <w:t xml:space="preserve">« approbation de lotissement » Autorisation accordée par la Première Nation </w:t>
      </w:r>
      <w:r w:rsidR="0097511C" w:rsidRPr="00A449E6">
        <w:rPr>
          <w:rFonts w:ascii="Times New Roman" w:hAnsi="Times New Roman"/>
          <w:szCs w:val="22"/>
          <w:lang w:val="fr-CA"/>
        </w:rPr>
        <w:t xml:space="preserve">en vertu de [insérer le titre de la loi, du règlement administratif ou de la politique qui prévoit l’octroi des approbations] </w:t>
      </w:r>
      <w:r w:rsidRPr="00A449E6">
        <w:rPr>
          <w:rFonts w:ascii="Times New Roman" w:hAnsi="Times New Roman"/>
          <w:szCs w:val="22"/>
          <w:lang w:val="fr-CA"/>
        </w:rPr>
        <w:t>pour le lotissement d’une parcelle.</w:t>
      </w:r>
    </w:p>
    <w:p w14:paraId="59ABA06E"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bâtiment » Toute structure utilisée ou occupée ou destinée à être utilisée ou occupée pour abriter ou recevoir des personnes, des animaux ou des choses, y compris une maison préfabriquée.</w:t>
      </w:r>
    </w:p>
    <w:p w14:paraId="283675E0"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catégorie de taxes d’aménagement » Catégorie d’ouvrages, ou acquisition et amélioration de parcs et d’aires récréatives, à l’égard desquelles des taxes d’aménagement sont imposées en vertu de la présente loi.</w:t>
      </w:r>
    </w:p>
    <w:p w14:paraId="4C54EB04" w14:textId="77777777" w:rsidR="00AF1071" w:rsidRPr="00A449E6" w:rsidRDefault="00AF1071" w:rsidP="00AF1071">
      <w:pPr>
        <w:pStyle w:val="defn"/>
        <w:rPr>
          <w:rFonts w:ascii="Times New Roman" w:hAnsi="Times New Roman"/>
          <w:szCs w:val="22"/>
          <w:lang w:val="fr-CA"/>
        </w:rPr>
      </w:pPr>
      <w:r w:rsidRPr="00A449E6">
        <w:rPr>
          <w:rFonts w:ascii="Times New Roman" w:hAnsi="Times New Roman"/>
          <w:szCs w:val="22"/>
          <w:lang w:val="fr-CA"/>
        </w:rPr>
        <w:t>« Conseil » S’entend du conseil de la Première Nation, au sens de la Loi.</w:t>
      </w:r>
    </w:p>
    <w:p w14:paraId="70C8CDB8" w14:textId="77777777" w:rsidR="00236633" w:rsidRPr="00A449E6" w:rsidRDefault="00236633" w:rsidP="00AF1071">
      <w:pPr>
        <w:pStyle w:val="defn"/>
        <w:rPr>
          <w:rFonts w:ascii="Times New Roman" w:hAnsi="Times New Roman"/>
          <w:szCs w:val="22"/>
          <w:lang w:val="fr-CA"/>
        </w:rPr>
      </w:pPr>
      <w:r w:rsidRPr="00A449E6">
        <w:rPr>
          <w:rFonts w:ascii="Times New Roman" w:hAnsi="Times New Roman"/>
          <w:szCs w:val="22"/>
          <w:lang w:val="fr-CA"/>
        </w:rPr>
        <w:t>« C</w:t>
      </w:r>
      <w:r w:rsidR="00BD3393" w:rsidRPr="00A449E6">
        <w:rPr>
          <w:rFonts w:ascii="Times New Roman" w:hAnsi="Times New Roman"/>
          <w:szCs w:val="22"/>
          <w:lang w:val="fr-CA"/>
        </w:rPr>
        <w:t>onseil de gestion financière</w:t>
      </w:r>
      <w:r w:rsidRPr="00A449E6">
        <w:rPr>
          <w:rFonts w:ascii="Times New Roman" w:hAnsi="Times New Roman"/>
          <w:szCs w:val="22"/>
          <w:lang w:val="fr-CA"/>
        </w:rPr>
        <w:t xml:space="preserve"> » Le Conseil de gestion financière des premières nations</w:t>
      </w:r>
      <w:r w:rsidR="006F47CD" w:rsidRPr="00A449E6">
        <w:rPr>
          <w:rFonts w:ascii="Times New Roman" w:hAnsi="Times New Roman"/>
          <w:szCs w:val="22"/>
          <w:lang w:val="fr-CA"/>
        </w:rPr>
        <w:t xml:space="preserve"> constitué en vertu de la Loi</w:t>
      </w:r>
      <w:r w:rsidRPr="00A449E6">
        <w:rPr>
          <w:rFonts w:ascii="Times New Roman" w:hAnsi="Times New Roman"/>
          <w:szCs w:val="22"/>
          <w:lang w:val="fr-CA"/>
        </w:rPr>
        <w:t>.</w:t>
      </w:r>
    </w:p>
    <w:p w14:paraId="628900CE" w14:textId="77777777" w:rsidR="00236633" w:rsidRPr="00A449E6" w:rsidRDefault="00AF1071" w:rsidP="007D3148">
      <w:pPr>
        <w:pStyle w:val="defn"/>
        <w:rPr>
          <w:rFonts w:ascii="Times New Roman" w:hAnsi="Times New Roman"/>
          <w:szCs w:val="22"/>
          <w:lang w:val="fr-CA"/>
        </w:rPr>
      </w:pPr>
      <w:r w:rsidRPr="00A449E6">
        <w:rPr>
          <w:rFonts w:ascii="Times New Roman" w:hAnsi="Times New Roman"/>
          <w:szCs w:val="22"/>
          <w:lang w:val="fr-CA"/>
        </w:rPr>
        <w:t xml:space="preserve"> </w:t>
      </w:r>
      <w:r w:rsidR="00236633" w:rsidRPr="00A449E6">
        <w:rPr>
          <w:rFonts w:ascii="Times New Roman" w:hAnsi="Times New Roman"/>
          <w:szCs w:val="22"/>
          <w:lang w:val="fr-CA"/>
        </w:rPr>
        <w:t>« dépenses en immobilisations » S’entend notamment des dépenses de planification et d’ingénierie et des frais juridiques directement liés à l’ouvrage pour lequel une dépense en immobilisations peut être engagée, ainsi que des frais d’intérêts engagés par la Première Nation qui sont directement liés à l’ouvrage.</w:t>
      </w:r>
    </w:p>
    <w:p w14:paraId="3CF0CD81" w14:textId="77777777" w:rsidR="00236633" w:rsidRPr="00A449E6" w:rsidRDefault="00236633" w:rsidP="007D3148">
      <w:pPr>
        <w:pStyle w:val="Laws-para"/>
        <w:rPr>
          <w:rFonts w:ascii="Times New Roman" w:hAnsi="Times New Roman"/>
          <w:b/>
          <w:szCs w:val="22"/>
          <w:lang w:val="fr-CA"/>
        </w:rPr>
      </w:pPr>
      <w:r w:rsidRPr="00A449E6">
        <w:rPr>
          <w:rFonts w:ascii="Times New Roman" w:hAnsi="Times New Roman"/>
          <w:b/>
          <w:szCs w:val="22"/>
          <w:lang w:val="fr-CA"/>
        </w:rPr>
        <w:t xml:space="preserve">[Note à la Première Nation : </w:t>
      </w:r>
      <w:r w:rsidR="00A56AF8" w:rsidRPr="00A449E6">
        <w:rPr>
          <w:rFonts w:ascii="Times New Roman" w:hAnsi="Times New Roman"/>
          <w:b/>
          <w:szCs w:val="22"/>
          <w:lang w:val="fr-CA"/>
        </w:rPr>
        <w:t>I</w:t>
      </w:r>
      <w:r w:rsidRPr="00A449E6">
        <w:rPr>
          <w:rFonts w:ascii="Times New Roman" w:hAnsi="Times New Roman"/>
          <w:b/>
          <w:szCs w:val="22"/>
          <w:lang w:val="fr-CA"/>
        </w:rPr>
        <w:t>nsérer la définition suivante seulement si la Première Nation a conclu une entente de services aux termes de laquelle elle verse une partie des taxes d’aménagement à l’administration locale.]</w:t>
      </w:r>
    </w:p>
    <w:p w14:paraId="7D08B290"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xml:space="preserve">« entente de services » S’entend de </w:t>
      </w:r>
      <w:r w:rsidRPr="00A449E6">
        <w:rPr>
          <w:rFonts w:ascii="Times New Roman" w:hAnsi="Times New Roman"/>
          <w:b/>
          <w:szCs w:val="22"/>
          <w:lang w:val="fr-CA"/>
        </w:rPr>
        <w:t>[in</w:t>
      </w:r>
      <w:r w:rsidR="00B42C65" w:rsidRPr="00A449E6">
        <w:rPr>
          <w:rFonts w:ascii="Times New Roman" w:hAnsi="Times New Roman"/>
          <w:b/>
          <w:szCs w:val="22"/>
          <w:lang w:val="fr-CA"/>
        </w:rPr>
        <w:t>sérer</w:t>
      </w:r>
      <w:r w:rsidRPr="00A449E6">
        <w:rPr>
          <w:rFonts w:ascii="Times New Roman" w:hAnsi="Times New Roman"/>
          <w:b/>
          <w:szCs w:val="22"/>
          <w:lang w:val="fr-CA"/>
        </w:rPr>
        <w:t xml:space="preserve"> le titre de l’entente de services]</w:t>
      </w:r>
      <w:r w:rsidRPr="00A449E6">
        <w:rPr>
          <w:rFonts w:ascii="Times New Roman" w:hAnsi="Times New Roman"/>
          <w:szCs w:val="22"/>
          <w:lang w:val="fr-CA"/>
        </w:rPr>
        <w:t xml:space="preserve"> entre la Première Nation et </w:t>
      </w:r>
      <w:r w:rsidRPr="00A449E6">
        <w:rPr>
          <w:rFonts w:ascii="Times New Roman" w:hAnsi="Times New Roman"/>
          <w:b/>
          <w:szCs w:val="22"/>
          <w:lang w:val="fr-CA"/>
        </w:rPr>
        <w:t>[in</w:t>
      </w:r>
      <w:r w:rsidR="004957A7" w:rsidRPr="00A449E6">
        <w:rPr>
          <w:rFonts w:ascii="Times New Roman" w:hAnsi="Times New Roman"/>
          <w:b/>
          <w:szCs w:val="22"/>
          <w:lang w:val="fr-CA"/>
        </w:rPr>
        <w:t>diquer</w:t>
      </w:r>
      <w:r w:rsidRPr="00A449E6">
        <w:rPr>
          <w:rFonts w:ascii="Times New Roman" w:hAnsi="Times New Roman"/>
          <w:b/>
          <w:szCs w:val="22"/>
          <w:lang w:val="fr-CA"/>
        </w:rPr>
        <w:t xml:space="preserve"> le nom de l’administration locale]</w:t>
      </w:r>
      <w:r w:rsidRPr="00A449E6">
        <w:rPr>
          <w:rFonts w:ascii="Times New Roman" w:hAnsi="Times New Roman"/>
          <w:szCs w:val="22"/>
          <w:lang w:val="fr-CA"/>
        </w:rPr>
        <w:t xml:space="preserve"> aux termes de laquelle la Première Nation est tenue de verser à l’administration locale la totalité ou une partie des taxes d’aménagement qu’elle perçoit au titre de la présente loi. </w:t>
      </w:r>
    </w:p>
    <w:p w14:paraId="51B7434F"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xml:space="preserve">« facteur d’assistance » Le pourcentage des dépenses en immobilisations pour chaque catégorie de taxes d’aménagement qui sera payé par la Première Nation. </w:t>
      </w:r>
    </w:p>
    <w:p w14:paraId="7E9E176B"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xml:space="preserve">« habitation </w:t>
      </w:r>
      <w:proofErr w:type="spellStart"/>
      <w:r w:rsidRPr="00A449E6">
        <w:rPr>
          <w:rFonts w:ascii="Times New Roman" w:hAnsi="Times New Roman"/>
          <w:szCs w:val="22"/>
          <w:lang w:val="fr-CA"/>
        </w:rPr>
        <w:t>bifamiliale</w:t>
      </w:r>
      <w:proofErr w:type="spellEnd"/>
      <w:r w:rsidRPr="00A449E6">
        <w:rPr>
          <w:rFonts w:ascii="Times New Roman" w:hAnsi="Times New Roman"/>
          <w:szCs w:val="22"/>
          <w:lang w:val="fr-CA"/>
        </w:rPr>
        <w:t xml:space="preserve"> » Bâtiment isolé comprenant deux (2) unités d’habitation.</w:t>
      </w:r>
    </w:p>
    <w:p w14:paraId="11F56F64"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xml:space="preserve">« habitation </w:t>
      </w:r>
      <w:proofErr w:type="spellStart"/>
      <w:r w:rsidRPr="00A449E6">
        <w:rPr>
          <w:rFonts w:ascii="Times New Roman" w:hAnsi="Times New Roman"/>
          <w:szCs w:val="22"/>
          <w:lang w:val="fr-CA"/>
        </w:rPr>
        <w:t>trifamiliale</w:t>
      </w:r>
      <w:proofErr w:type="spellEnd"/>
      <w:r w:rsidRPr="00A449E6">
        <w:rPr>
          <w:rFonts w:ascii="Times New Roman" w:hAnsi="Times New Roman"/>
          <w:szCs w:val="22"/>
          <w:lang w:val="fr-CA"/>
        </w:rPr>
        <w:t xml:space="preserve"> » Bâtiment isolé comprenant trois (3) unités d’habitation.</w:t>
      </w:r>
    </w:p>
    <w:p w14:paraId="0FBF0B33"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habitation unifamiliale » Bâtiment isolé comprenant une (1) seule unité d’habitation, exclusion faite d’une suite accessoire lorsque la première nation le permet.</w:t>
      </w:r>
    </w:p>
    <w:p w14:paraId="2F1D5C06"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lastRenderedPageBreak/>
        <w:t xml:space="preserve">« intérêt » </w:t>
      </w:r>
      <w:r w:rsidR="006F47CD" w:rsidRPr="00A449E6">
        <w:rPr>
          <w:rFonts w:ascii="Times New Roman" w:hAnsi="Times New Roman"/>
          <w:szCs w:val="22"/>
          <w:lang w:val="fr-CA"/>
        </w:rPr>
        <w:t>S’agissant de terres de réserve, tout domaine, droit ou autre intérêt portant sur celles-ci, notamment tout droit d’occupation, de possession ou d’usage sur elles; est cependant exclu le titre de propriété détenu par Sa Majesté.</w:t>
      </w:r>
    </w:p>
    <w:p w14:paraId="14602A60"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pacing w:val="-5"/>
          <w:szCs w:val="22"/>
          <w:lang w:val="fr-CA"/>
        </w:rPr>
        <w:t xml:space="preserve">« Loi » La </w:t>
      </w:r>
      <w:r w:rsidRPr="00A449E6">
        <w:rPr>
          <w:rFonts w:ascii="Times New Roman" w:hAnsi="Times New Roman"/>
          <w:i/>
          <w:iCs/>
          <w:spacing w:val="-5"/>
          <w:szCs w:val="22"/>
          <w:lang w:val="fr-CA"/>
        </w:rPr>
        <w:t>Loi</w:t>
      </w:r>
      <w:r w:rsidRPr="00A449E6">
        <w:rPr>
          <w:rFonts w:ascii="Times New Roman" w:hAnsi="Times New Roman"/>
          <w:spacing w:val="-5"/>
          <w:szCs w:val="22"/>
          <w:lang w:val="fr-CA"/>
        </w:rPr>
        <w:t xml:space="preserve"> </w:t>
      </w:r>
      <w:r w:rsidRPr="00A449E6">
        <w:rPr>
          <w:rFonts w:ascii="Times New Roman" w:hAnsi="Times New Roman"/>
          <w:i/>
          <w:iCs/>
          <w:spacing w:val="-5"/>
          <w:szCs w:val="22"/>
          <w:lang w:val="fr-CA"/>
        </w:rPr>
        <w:t>sur la gestion financière des premières nations</w:t>
      </w:r>
      <w:r w:rsidRPr="00A449E6">
        <w:rPr>
          <w:rFonts w:ascii="Times New Roman" w:hAnsi="Times New Roman"/>
          <w:spacing w:val="-5"/>
          <w:szCs w:val="22"/>
          <w:lang w:val="fr-CA"/>
        </w:rPr>
        <w:t>, L.C</w:t>
      </w:r>
      <w:r w:rsidRPr="00A449E6">
        <w:rPr>
          <w:rFonts w:ascii="Times New Roman" w:hAnsi="Times New Roman"/>
          <w:szCs w:val="22"/>
          <w:lang w:val="fr-CA"/>
        </w:rPr>
        <w:t>. 2005, ch. 9, ainsi que les règlements pris en vertu de cette loi.</w:t>
      </w:r>
    </w:p>
    <w:p w14:paraId="48465055"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loi sur les dépenses » Texte législatif sur les dépenses édicté par le Conseil en vertu de l’alinéa 5(1)</w:t>
      </w:r>
      <w:r w:rsidRPr="00A449E6">
        <w:rPr>
          <w:rFonts w:ascii="Times New Roman" w:hAnsi="Times New Roman"/>
          <w:i/>
          <w:iCs/>
          <w:szCs w:val="22"/>
          <w:lang w:val="fr-CA"/>
        </w:rPr>
        <w:t>b</w:t>
      </w:r>
      <w:r w:rsidRPr="00A449E6">
        <w:rPr>
          <w:rFonts w:ascii="Times New Roman" w:hAnsi="Times New Roman"/>
          <w:szCs w:val="22"/>
          <w:lang w:val="fr-CA"/>
        </w:rPr>
        <w:t>) de la Loi.</w:t>
      </w:r>
    </w:p>
    <w:p w14:paraId="4C84B434" w14:textId="77777777" w:rsidR="0097511C" w:rsidRPr="00A449E6" w:rsidRDefault="0097511C" w:rsidP="0097511C">
      <w:pPr>
        <w:pStyle w:val="defn"/>
        <w:rPr>
          <w:rFonts w:ascii="Times New Roman" w:hAnsi="Times New Roman"/>
          <w:szCs w:val="22"/>
          <w:lang w:val="fr-CA"/>
        </w:rPr>
      </w:pPr>
      <w:r w:rsidRPr="00A449E6">
        <w:rPr>
          <w:rFonts w:ascii="Times New Roman" w:hAnsi="Times New Roman"/>
          <w:spacing w:val="-5"/>
          <w:szCs w:val="22"/>
          <w:lang w:val="fr-CA"/>
        </w:rPr>
        <w:t>« lotissement » Division d’une terre en deux (2) ou plusieurs parcelles par tout moyen, y compris un plan d’arpentage ou une description par mesurage et délimitation</w:t>
      </w:r>
      <w:r w:rsidRPr="00A449E6">
        <w:rPr>
          <w:rFonts w:ascii="Times New Roman" w:hAnsi="Times New Roman"/>
          <w:szCs w:val="22"/>
          <w:lang w:val="fr-CA"/>
        </w:rPr>
        <w:t>.</w:t>
      </w:r>
    </w:p>
    <w:p w14:paraId="1A021B3D"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maison préfabriquée » Structure – qu’elle soit ou non ordinairement munie de roues – conçue, construite ou fabriquée pour :</w:t>
      </w:r>
    </w:p>
    <w:p w14:paraId="5DDBBFA9" w14:textId="77777777" w:rsidR="00236633" w:rsidRPr="00A449E6" w:rsidRDefault="00236633" w:rsidP="007D3148">
      <w:pPr>
        <w:pStyle w:val="Laws-subsectiona"/>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être déplacée d’un lieu à un autre, par remorquage ou par transport;</w:t>
      </w:r>
    </w:p>
    <w:p w14:paraId="5254A1B1" w14:textId="77777777" w:rsidR="00236633" w:rsidRPr="00A449E6" w:rsidRDefault="00236633" w:rsidP="007D3148">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fournir, selon le cas :</w:t>
      </w:r>
    </w:p>
    <w:p w14:paraId="13CBE157" w14:textId="77777777" w:rsidR="00236633" w:rsidRPr="00A449E6" w:rsidRDefault="00236633" w:rsidP="00B42C65">
      <w:pPr>
        <w:pStyle w:val="Laws-subsectioni"/>
        <w:tabs>
          <w:tab w:val="clear" w:pos="720"/>
          <w:tab w:val="clear" w:pos="878"/>
          <w:tab w:val="clear" w:pos="965"/>
          <w:tab w:val="clear" w:pos="994"/>
          <w:tab w:val="left" w:pos="340"/>
          <w:tab w:val="left" w:pos="1134"/>
        </w:tabs>
        <w:ind w:left="709"/>
        <w:rPr>
          <w:rFonts w:ascii="Times New Roman" w:hAnsi="Times New Roman"/>
          <w:szCs w:val="22"/>
          <w:lang w:val="fr-CA"/>
        </w:rPr>
      </w:pPr>
      <w:r w:rsidRPr="00A449E6">
        <w:rPr>
          <w:rFonts w:ascii="Times New Roman" w:hAnsi="Times New Roman"/>
          <w:szCs w:val="22"/>
          <w:lang w:val="fr-CA"/>
        </w:rPr>
        <w:t>(i)</w:t>
      </w:r>
      <w:r w:rsidR="00B42C65" w:rsidRPr="00A449E6">
        <w:rPr>
          <w:rFonts w:ascii="Times New Roman" w:hAnsi="Times New Roman"/>
          <w:szCs w:val="22"/>
          <w:lang w:val="fr-CA"/>
        </w:rPr>
        <w:tab/>
      </w:r>
      <w:r w:rsidRPr="00A449E6">
        <w:rPr>
          <w:rFonts w:ascii="Times New Roman" w:hAnsi="Times New Roman"/>
          <w:szCs w:val="22"/>
          <w:lang w:val="fr-CA"/>
        </w:rPr>
        <w:t>une habitation ou un local d’habitation,</w:t>
      </w:r>
    </w:p>
    <w:p w14:paraId="0F907883" w14:textId="77777777" w:rsidR="00236633" w:rsidRPr="00A449E6" w:rsidRDefault="00236633" w:rsidP="00B42C65">
      <w:pPr>
        <w:pStyle w:val="Laws-subsectioni"/>
        <w:tabs>
          <w:tab w:val="clear" w:pos="720"/>
          <w:tab w:val="clear" w:pos="878"/>
          <w:tab w:val="clear" w:pos="965"/>
          <w:tab w:val="clear" w:pos="994"/>
          <w:tab w:val="left" w:pos="340"/>
          <w:tab w:val="left" w:pos="397"/>
          <w:tab w:val="left" w:pos="1134"/>
        </w:tabs>
        <w:ind w:left="709"/>
        <w:rPr>
          <w:rFonts w:ascii="Times New Roman" w:hAnsi="Times New Roman"/>
          <w:szCs w:val="22"/>
          <w:lang w:val="fr-CA"/>
        </w:rPr>
      </w:pPr>
      <w:r w:rsidRPr="00A449E6">
        <w:rPr>
          <w:rFonts w:ascii="Times New Roman" w:hAnsi="Times New Roman"/>
          <w:szCs w:val="22"/>
          <w:lang w:val="fr-CA"/>
        </w:rPr>
        <w:t>(ii)</w:t>
      </w:r>
      <w:r w:rsidR="00B42C65" w:rsidRPr="00A449E6">
        <w:rPr>
          <w:rFonts w:ascii="Times New Roman" w:hAnsi="Times New Roman"/>
          <w:szCs w:val="22"/>
          <w:lang w:val="fr-CA"/>
        </w:rPr>
        <w:tab/>
      </w:r>
      <w:r w:rsidR="00AF1071" w:rsidRPr="00A449E6">
        <w:rPr>
          <w:rFonts w:ascii="Times New Roman" w:hAnsi="Times New Roman"/>
          <w:szCs w:val="22"/>
          <w:lang w:val="fr-CA"/>
        </w:rPr>
        <w:t>u</w:t>
      </w:r>
      <w:r w:rsidRPr="00A449E6">
        <w:rPr>
          <w:rFonts w:ascii="Times New Roman" w:hAnsi="Times New Roman"/>
          <w:szCs w:val="22"/>
          <w:lang w:val="fr-CA"/>
        </w:rPr>
        <w:t>n bureau ou des locaux d’affaires,</w:t>
      </w:r>
    </w:p>
    <w:p w14:paraId="346BEC05" w14:textId="77777777" w:rsidR="00236633" w:rsidRPr="00A449E6" w:rsidRDefault="00236633" w:rsidP="00B42C65">
      <w:pPr>
        <w:pStyle w:val="Laws-subsectioni"/>
        <w:tabs>
          <w:tab w:val="clear" w:pos="720"/>
          <w:tab w:val="clear" w:pos="878"/>
          <w:tab w:val="clear" w:pos="965"/>
          <w:tab w:val="clear" w:pos="994"/>
          <w:tab w:val="left" w:pos="340"/>
          <w:tab w:val="left" w:pos="1134"/>
        </w:tabs>
        <w:ind w:left="709"/>
        <w:rPr>
          <w:rFonts w:ascii="Times New Roman" w:hAnsi="Times New Roman"/>
          <w:szCs w:val="22"/>
          <w:lang w:val="fr-CA"/>
        </w:rPr>
      </w:pPr>
      <w:r w:rsidRPr="00A449E6">
        <w:rPr>
          <w:rFonts w:ascii="Times New Roman" w:hAnsi="Times New Roman"/>
          <w:szCs w:val="22"/>
          <w:lang w:val="fr-CA"/>
        </w:rPr>
        <w:t>(iii)</w:t>
      </w:r>
      <w:r w:rsidR="00B42C65" w:rsidRPr="00A449E6">
        <w:rPr>
          <w:rFonts w:ascii="Times New Roman" w:hAnsi="Times New Roman"/>
          <w:szCs w:val="22"/>
          <w:lang w:val="fr-CA"/>
        </w:rPr>
        <w:tab/>
      </w:r>
      <w:r w:rsidRPr="00A449E6">
        <w:rPr>
          <w:rFonts w:ascii="Times New Roman" w:hAnsi="Times New Roman"/>
          <w:szCs w:val="22"/>
          <w:lang w:val="fr-CA"/>
        </w:rPr>
        <w:t>de l’hébergement à toute autre fin,</w:t>
      </w:r>
    </w:p>
    <w:p w14:paraId="2B4A38A9" w14:textId="77777777" w:rsidR="00236633" w:rsidRPr="00A449E6" w:rsidRDefault="00236633" w:rsidP="00B42C65">
      <w:pPr>
        <w:pStyle w:val="Laws-subsectioni"/>
        <w:tabs>
          <w:tab w:val="clear" w:pos="878"/>
          <w:tab w:val="clear" w:pos="994"/>
          <w:tab w:val="left" w:pos="340"/>
          <w:tab w:val="left" w:pos="993"/>
          <w:tab w:val="left" w:pos="1134"/>
        </w:tabs>
        <w:ind w:left="709"/>
        <w:rPr>
          <w:rFonts w:ascii="Times New Roman" w:hAnsi="Times New Roman"/>
          <w:szCs w:val="22"/>
          <w:lang w:val="fr-CA"/>
        </w:rPr>
      </w:pPr>
      <w:r w:rsidRPr="00A449E6">
        <w:rPr>
          <w:rFonts w:ascii="Times New Roman" w:hAnsi="Times New Roman"/>
          <w:szCs w:val="22"/>
          <w:lang w:val="fr-CA"/>
        </w:rPr>
        <w:t>(iv)</w:t>
      </w:r>
      <w:r w:rsidR="002C458A" w:rsidRPr="00A449E6">
        <w:rPr>
          <w:rFonts w:ascii="Times New Roman" w:hAnsi="Times New Roman"/>
          <w:szCs w:val="22"/>
          <w:lang w:val="fr-CA"/>
        </w:rPr>
        <w:tab/>
      </w:r>
      <w:r w:rsidRPr="00A449E6">
        <w:rPr>
          <w:rFonts w:ascii="Times New Roman" w:hAnsi="Times New Roman"/>
          <w:szCs w:val="22"/>
          <w:lang w:val="fr-CA"/>
        </w:rPr>
        <w:t>un abri pour la machinerie ou tout autre équipement,</w:t>
      </w:r>
    </w:p>
    <w:p w14:paraId="596C71C0" w14:textId="77777777" w:rsidR="00236633" w:rsidRPr="00A449E6" w:rsidRDefault="00236633" w:rsidP="00B42C65">
      <w:pPr>
        <w:pStyle w:val="Laws-subsectioni"/>
        <w:tabs>
          <w:tab w:val="clear" w:pos="878"/>
          <w:tab w:val="clear" w:pos="994"/>
          <w:tab w:val="left" w:pos="340"/>
          <w:tab w:val="left" w:pos="993"/>
          <w:tab w:val="left" w:pos="1134"/>
        </w:tabs>
        <w:ind w:left="709"/>
        <w:rPr>
          <w:rFonts w:ascii="Times New Roman" w:hAnsi="Times New Roman"/>
          <w:szCs w:val="22"/>
          <w:lang w:val="fr-CA"/>
        </w:rPr>
      </w:pPr>
      <w:r w:rsidRPr="00A449E6">
        <w:rPr>
          <w:rFonts w:ascii="Times New Roman" w:hAnsi="Times New Roman"/>
          <w:szCs w:val="22"/>
          <w:lang w:val="fr-CA"/>
        </w:rPr>
        <w:t>(v)</w:t>
      </w:r>
      <w:r w:rsidR="00B42C65" w:rsidRPr="00A449E6">
        <w:rPr>
          <w:rFonts w:ascii="Times New Roman" w:hAnsi="Times New Roman"/>
          <w:szCs w:val="22"/>
          <w:lang w:val="fr-CA"/>
        </w:rPr>
        <w:tab/>
      </w:r>
      <w:r w:rsidR="00AF1071" w:rsidRPr="00A449E6">
        <w:rPr>
          <w:rFonts w:ascii="Times New Roman" w:hAnsi="Times New Roman"/>
          <w:szCs w:val="22"/>
          <w:lang w:val="fr-CA"/>
        </w:rPr>
        <w:tab/>
      </w:r>
      <w:r w:rsidRPr="00A449E6">
        <w:rPr>
          <w:rFonts w:ascii="Times New Roman" w:hAnsi="Times New Roman"/>
          <w:szCs w:val="22"/>
          <w:lang w:val="fr-CA"/>
        </w:rPr>
        <w:t>un atelier ou des installations d’entreposage, de réparation, de construction ou de fabrication.</w:t>
      </w:r>
    </w:p>
    <w:p w14:paraId="3054C218"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parcelle » Parcelle, bloc ou autre étendue délimitée d</w:t>
      </w:r>
      <w:r w:rsidR="0097511C" w:rsidRPr="00A449E6">
        <w:rPr>
          <w:rFonts w:ascii="Times New Roman" w:hAnsi="Times New Roman"/>
          <w:szCs w:val="22"/>
          <w:lang w:val="fr-CA"/>
        </w:rPr>
        <w:t>e terre</w:t>
      </w:r>
      <w:r w:rsidRPr="00A449E6">
        <w:rPr>
          <w:rFonts w:ascii="Times New Roman" w:hAnsi="Times New Roman"/>
          <w:szCs w:val="22"/>
          <w:lang w:val="fr-CA"/>
        </w:rPr>
        <w:t xml:space="preserve"> dans la réserve.</w:t>
      </w:r>
    </w:p>
    <w:p w14:paraId="3EA6E969"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personne » S’entend notamment d’une société de personnes, d’un consortium, d’une association, d’une personne morale ou du représentant personnel ou autre représentant légal d’une personne.</w:t>
      </w:r>
    </w:p>
    <w:p w14:paraId="2455410E"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Première Nation » La Première Nation _____________, qui est une bande dont le nom figure à l’annexe de la Loi.</w:t>
      </w:r>
    </w:p>
    <w:p w14:paraId="75AD7CBE"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xml:space="preserve">« réserve » </w:t>
      </w:r>
      <w:r w:rsidR="0097511C" w:rsidRPr="00A449E6">
        <w:rPr>
          <w:rFonts w:ascii="Times New Roman" w:hAnsi="Times New Roman"/>
          <w:szCs w:val="22"/>
          <w:lang w:val="fr-CA"/>
        </w:rPr>
        <w:t>Réserve</w:t>
      </w:r>
      <w:r w:rsidRPr="00A449E6">
        <w:rPr>
          <w:rFonts w:ascii="Times New Roman" w:hAnsi="Times New Roman"/>
          <w:szCs w:val="22"/>
          <w:lang w:val="fr-CA"/>
        </w:rPr>
        <w:t xml:space="preserve"> de la Première Nation au sens de la </w:t>
      </w:r>
      <w:r w:rsidRPr="00A449E6">
        <w:rPr>
          <w:rFonts w:ascii="Times New Roman" w:hAnsi="Times New Roman"/>
          <w:i/>
          <w:iCs/>
          <w:szCs w:val="22"/>
          <w:lang w:val="fr-CA"/>
        </w:rPr>
        <w:t>Loi sur les Indiens</w:t>
      </w:r>
      <w:r w:rsidRPr="00A449E6">
        <w:rPr>
          <w:rFonts w:ascii="Times New Roman" w:hAnsi="Times New Roman"/>
          <w:szCs w:val="22"/>
          <w:lang w:val="fr-CA"/>
        </w:rPr>
        <w:t>.</w:t>
      </w:r>
    </w:p>
    <w:p w14:paraId="1B9769E1"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résolution » Motion adoptée et approuvée par une majorité des membres du Conseil présents à une réunion dûment convoquée.</w:t>
      </w:r>
    </w:p>
    <w:p w14:paraId="1AC5A319"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structure » Construction de tout genre, qu’elle soit fixée au sol, posée sur le sol ou enfoncée dans le sol ou l’eau.</w:t>
      </w:r>
    </w:p>
    <w:p w14:paraId="2B0EBF10" w14:textId="77777777" w:rsidR="00236633" w:rsidRPr="00A449E6" w:rsidRDefault="00236633" w:rsidP="007D3148">
      <w:pPr>
        <w:pStyle w:val="defn"/>
        <w:rPr>
          <w:rFonts w:ascii="Times New Roman" w:hAnsi="Times New Roman"/>
          <w:spacing w:val="-5"/>
          <w:szCs w:val="22"/>
          <w:lang w:val="fr-CA"/>
        </w:rPr>
      </w:pPr>
      <w:r w:rsidRPr="00A449E6">
        <w:rPr>
          <w:rFonts w:ascii="Times New Roman" w:hAnsi="Times New Roman"/>
          <w:szCs w:val="22"/>
          <w:lang w:val="fr-CA"/>
        </w:rPr>
        <w:t>« suite accessoire » Unité d’habitation supplémentaire contenue dans une habitation unifamiliale.</w:t>
      </w:r>
    </w:p>
    <w:p w14:paraId="6FC49F80"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superficie brute du site » La superficie totale d’une terre dont l’aménagement est proposé dans une demande d</w:t>
      </w:r>
      <w:r w:rsidR="006F47CD" w:rsidRPr="00A449E6">
        <w:rPr>
          <w:rFonts w:ascii="Times New Roman" w:hAnsi="Times New Roman"/>
          <w:szCs w:val="22"/>
          <w:lang w:val="fr-CA"/>
        </w:rPr>
        <w:t>’approbation de construction</w:t>
      </w:r>
      <w:r w:rsidRPr="00A449E6">
        <w:rPr>
          <w:rFonts w:ascii="Times New Roman" w:hAnsi="Times New Roman"/>
          <w:szCs w:val="22"/>
          <w:lang w:val="fr-CA"/>
        </w:rPr>
        <w:t>, y compris les aires d’accès, de stationnement, de chargement et d’aménagement paysager.</w:t>
      </w:r>
    </w:p>
    <w:p w14:paraId="6527F7C5"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superficie de la parcelle » La superficie terrestre totale d’une parcelle.</w:t>
      </w:r>
    </w:p>
    <w:p w14:paraId="49592D96"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xml:space="preserve">« taxe d’aménagement » Montant imposé en vertu du paragraphe </w:t>
      </w:r>
      <w:r w:rsidR="004164CE" w:rsidRPr="00A449E6">
        <w:rPr>
          <w:rFonts w:ascii="Times New Roman" w:hAnsi="Times New Roman"/>
          <w:szCs w:val="22"/>
          <w:lang w:val="fr-CA"/>
        </w:rPr>
        <w:t>5</w:t>
      </w:r>
      <w:r w:rsidRPr="00A449E6">
        <w:rPr>
          <w:rFonts w:ascii="Times New Roman" w:hAnsi="Times New Roman"/>
          <w:szCs w:val="22"/>
          <w:lang w:val="fr-CA"/>
        </w:rPr>
        <w:t>(1).</w:t>
      </w:r>
    </w:p>
    <w:p w14:paraId="7D36B858" w14:textId="77777777" w:rsidR="00236633" w:rsidRPr="00A449E6" w:rsidRDefault="00236633" w:rsidP="007D3148">
      <w:pPr>
        <w:pStyle w:val="defn"/>
        <w:rPr>
          <w:rFonts w:ascii="Times New Roman" w:hAnsi="Times New Roman"/>
          <w:szCs w:val="22"/>
          <w:lang w:val="fr-CA"/>
        </w:rPr>
      </w:pPr>
      <w:r w:rsidRPr="00A449E6">
        <w:rPr>
          <w:rFonts w:ascii="Times New Roman" w:hAnsi="Times New Roman"/>
          <w:szCs w:val="22"/>
          <w:lang w:val="fr-CA"/>
        </w:rPr>
        <w:t>« unité d’habitation » Une (1) ou plusieurs pièces habitables dotées collectivement d’une entrée individuelle de l’extérieur, servant ou destinées à servir de logement résidentiel pour au plus une (1) personne ou une (1) famille et comprenant des installations pour vivre et dormir, des installations sanitaires ainsi qu’au plus une (1) installation permettant de préparer des repas.</w:t>
      </w:r>
    </w:p>
    <w:p w14:paraId="374AF48A" w14:textId="77777777" w:rsidR="0097511C" w:rsidRPr="00A449E6" w:rsidRDefault="0097511C" w:rsidP="0097511C">
      <w:pPr>
        <w:pStyle w:val="defn"/>
        <w:ind w:left="0" w:firstLine="357"/>
        <w:rPr>
          <w:rFonts w:ascii="Times New Roman" w:hAnsi="Times New Roman"/>
          <w:szCs w:val="22"/>
          <w:lang w:val="fr-CA"/>
        </w:rPr>
      </w:pPr>
      <w:r w:rsidRPr="00A449E6">
        <w:rPr>
          <w:rFonts w:ascii="Times New Roman" w:hAnsi="Times New Roman"/>
          <w:szCs w:val="22"/>
          <w:lang w:val="fr-CA"/>
        </w:rPr>
        <w:t>(2)  Il est entendu que les améliorations sont comprises dans les intérêts sur les terres de réserve.</w:t>
      </w:r>
    </w:p>
    <w:p w14:paraId="5194339D" w14:textId="77777777" w:rsidR="00236633" w:rsidRPr="00A449E6" w:rsidRDefault="0097511C" w:rsidP="0097511C">
      <w:pPr>
        <w:pStyle w:val="Laws-paraindent"/>
        <w:rPr>
          <w:rFonts w:ascii="Times New Roman" w:hAnsi="Times New Roman"/>
          <w:szCs w:val="22"/>
          <w:lang w:val="fr-CA"/>
        </w:rPr>
      </w:pPr>
      <w:r w:rsidRPr="00A449E6">
        <w:rPr>
          <w:rFonts w:ascii="Times New Roman" w:hAnsi="Times New Roman"/>
          <w:szCs w:val="22"/>
          <w:lang w:val="fr-CA"/>
        </w:rPr>
        <w:lastRenderedPageBreak/>
        <w:t xml:space="preserve">(3)  Dans </w:t>
      </w:r>
      <w:r w:rsidR="00236633" w:rsidRPr="00A449E6">
        <w:rPr>
          <w:rFonts w:ascii="Times New Roman" w:hAnsi="Times New Roman"/>
          <w:szCs w:val="22"/>
          <w:lang w:val="fr-CA"/>
        </w:rPr>
        <w:t>la présente loi, le renvoi à une partie (p. ex. la partie I), un article (p. ex. l’article 1), un paragraphe (p. ex. le paragraphe 2(1)), un alinéa (p. ex. l’alinéa 3(5)a)) ou une annexe (p. ex. l’annexe I) constitue, sauf indication contraire, un renvoi à la partie, à l’article, au paragraphe, à l’alinéa ou à l’annexe de la présente loi.</w:t>
      </w:r>
    </w:p>
    <w:p w14:paraId="3D8CF3F0" w14:textId="77777777" w:rsidR="00236633" w:rsidRPr="00A449E6" w:rsidRDefault="00236633" w:rsidP="007D3148">
      <w:pPr>
        <w:pStyle w:val="h1"/>
        <w:rPr>
          <w:rFonts w:ascii="Times New Roman" w:hAnsi="Times New Roman"/>
          <w:szCs w:val="22"/>
          <w:lang w:val="fr-CA"/>
        </w:rPr>
      </w:pPr>
      <w:r w:rsidRPr="00A449E6">
        <w:rPr>
          <w:rFonts w:ascii="Times New Roman" w:hAnsi="Times New Roman"/>
          <w:szCs w:val="22"/>
          <w:lang w:val="fr-CA"/>
        </w:rPr>
        <w:t>PARTIE III</w:t>
      </w:r>
    </w:p>
    <w:p w14:paraId="63771939" w14:textId="77777777" w:rsidR="00236633" w:rsidRPr="00A449E6" w:rsidRDefault="00236633" w:rsidP="007D3148">
      <w:pPr>
        <w:pStyle w:val="h2"/>
        <w:rPr>
          <w:rFonts w:ascii="Times New Roman" w:hAnsi="Times New Roman"/>
          <w:szCs w:val="22"/>
          <w:lang w:val="fr-CA"/>
        </w:rPr>
      </w:pPr>
      <w:r w:rsidRPr="00A449E6">
        <w:rPr>
          <w:rFonts w:ascii="Times New Roman" w:hAnsi="Times New Roman"/>
          <w:szCs w:val="22"/>
          <w:lang w:val="fr-CA"/>
        </w:rPr>
        <w:t>ADMINISTRATION</w:t>
      </w:r>
    </w:p>
    <w:p w14:paraId="6B0F9425" w14:textId="77777777" w:rsidR="00236633" w:rsidRPr="00A449E6" w:rsidRDefault="00236633" w:rsidP="007D3148">
      <w:pPr>
        <w:pStyle w:val="H3"/>
        <w:rPr>
          <w:rFonts w:ascii="Times New Roman" w:hAnsi="Times New Roman"/>
          <w:szCs w:val="22"/>
          <w:lang w:val="fr-CA"/>
        </w:rPr>
      </w:pPr>
      <w:r w:rsidRPr="00A449E6">
        <w:rPr>
          <w:rFonts w:ascii="Times New Roman" w:hAnsi="Times New Roman"/>
          <w:szCs w:val="22"/>
          <w:lang w:val="fr-CA"/>
        </w:rPr>
        <w:t>Administration</w:t>
      </w:r>
    </w:p>
    <w:p w14:paraId="4FB3339F" w14:textId="77777777" w:rsidR="00236633" w:rsidRPr="00A449E6" w:rsidRDefault="00236633" w:rsidP="007D3148">
      <w:pPr>
        <w:pStyle w:val="Laws-paraindent"/>
        <w:rPr>
          <w:rFonts w:ascii="Times New Roman" w:hAnsi="Times New Roman"/>
          <w:szCs w:val="22"/>
          <w:lang w:val="fr-CA"/>
        </w:rPr>
      </w:pPr>
      <w:r w:rsidRPr="00A449E6">
        <w:rPr>
          <w:rFonts w:ascii="Times New Roman" w:hAnsi="Times New Roman"/>
          <w:b/>
          <w:szCs w:val="22"/>
          <w:lang w:val="fr-CA"/>
        </w:rPr>
        <w:t>3.</w:t>
      </w:r>
      <w:r w:rsidRPr="00A449E6">
        <w:rPr>
          <w:rFonts w:ascii="Times New Roman" w:hAnsi="Times New Roman"/>
          <w:szCs w:val="22"/>
          <w:lang w:val="fr-CA"/>
        </w:rPr>
        <w:t>(1)</w:t>
      </w:r>
      <w:r w:rsidR="007D3148" w:rsidRPr="00A449E6">
        <w:rPr>
          <w:rFonts w:ascii="Times New Roman" w:hAnsi="Times New Roman"/>
          <w:szCs w:val="22"/>
          <w:lang w:val="fr-CA"/>
        </w:rPr>
        <w:t>  </w:t>
      </w:r>
      <w:r w:rsidRPr="00A449E6">
        <w:rPr>
          <w:rFonts w:ascii="Times New Roman" w:hAnsi="Times New Roman"/>
          <w:szCs w:val="22"/>
          <w:lang w:val="fr-CA"/>
        </w:rPr>
        <w:t>Le Conseil nomme un administrateur chargé de l’application et du contrôle d’application de la présente loi</w:t>
      </w:r>
      <w:r w:rsidR="00366131" w:rsidRPr="00A449E6">
        <w:rPr>
          <w:rFonts w:ascii="Times New Roman" w:hAnsi="Times New Roman"/>
          <w:szCs w:val="22"/>
          <w:lang w:val="fr-CA"/>
        </w:rPr>
        <w:t>,</w:t>
      </w:r>
      <w:r w:rsidRPr="00A449E6">
        <w:rPr>
          <w:rFonts w:ascii="Times New Roman" w:hAnsi="Times New Roman"/>
          <w:szCs w:val="22"/>
          <w:lang w:val="fr-CA"/>
        </w:rPr>
        <w:t xml:space="preserve"> aux conditions énoncées dans la résolution.</w:t>
      </w:r>
    </w:p>
    <w:p w14:paraId="28D02F0F" w14:textId="77777777" w:rsidR="00236633" w:rsidRPr="00A449E6" w:rsidRDefault="00236633" w:rsidP="007D3148">
      <w:pPr>
        <w:pStyle w:val="Laws-paraindent"/>
        <w:rPr>
          <w:rFonts w:ascii="Times New Roman" w:hAnsi="Times New Roman"/>
          <w:szCs w:val="22"/>
          <w:lang w:val="fr-CA"/>
        </w:rPr>
      </w:pPr>
      <w:r w:rsidRPr="00A449E6">
        <w:rPr>
          <w:rFonts w:ascii="Times New Roman" w:hAnsi="Times New Roman"/>
          <w:szCs w:val="22"/>
          <w:lang w:val="fr-CA"/>
        </w:rPr>
        <w:t>(2)</w:t>
      </w:r>
      <w:r w:rsidR="007D3148" w:rsidRPr="00A449E6">
        <w:rPr>
          <w:rFonts w:ascii="Times New Roman" w:hAnsi="Times New Roman"/>
          <w:szCs w:val="22"/>
          <w:lang w:val="fr-CA"/>
        </w:rPr>
        <w:t>  </w:t>
      </w:r>
      <w:r w:rsidRPr="00A449E6">
        <w:rPr>
          <w:rFonts w:ascii="Times New Roman" w:hAnsi="Times New Roman"/>
          <w:szCs w:val="22"/>
          <w:lang w:val="fr-CA"/>
        </w:rPr>
        <w:t xml:space="preserve">L’administrateur voit à l’application et au contrôle d’application de la présente loi et exerce les autres fonctions assignées par le Conseil. </w:t>
      </w:r>
    </w:p>
    <w:p w14:paraId="55AA1330" w14:textId="77777777" w:rsidR="00236633" w:rsidRPr="00A449E6" w:rsidRDefault="00236633" w:rsidP="007D3148">
      <w:pPr>
        <w:pStyle w:val="Laws-paraindent"/>
        <w:rPr>
          <w:rFonts w:ascii="Times New Roman" w:hAnsi="Times New Roman"/>
          <w:szCs w:val="22"/>
          <w:lang w:val="fr-CA"/>
        </w:rPr>
      </w:pPr>
      <w:r w:rsidRPr="00A449E6">
        <w:rPr>
          <w:rFonts w:ascii="Times New Roman" w:hAnsi="Times New Roman"/>
          <w:szCs w:val="22"/>
          <w:lang w:val="fr-CA"/>
        </w:rPr>
        <w:t>(3)</w:t>
      </w:r>
      <w:r w:rsidR="007D3148" w:rsidRPr="00A449E6">
        <w:rPr>
          <w:rFonts w:ascii="Times New Roman" w:hAnsi="Times New Roman"/>
          <w:szCs w:val="22"/>
          <w:lang w:val="fr-CA"/>
        </w:rPr>
        <w:t>  </w:t>
      </w:r>
      <w:r w:rsidRPr="00A449E6">
        <w:rPr>
          <w:rFonts w:ascii="Times New Roman" w:hAnsi="Times New Roman"/>
          <w:szCs w:val="22"/>
          <w:lang w:val="fr-CA"/>
        </w:rPr>
        <w:t>L’administrateur maintient un fonds de réserve de taxes d’aménagement distinct pour chaque catégorie de taxes d’aménagement visée par la présente loi.</w:t>
      </w:r>
    </w:p>
    <w:p w14:paraId="78AEEFE0" w14:textId="77777777" w:rsidR="00236633" w:rsidRPr="00A449E6" w:rsidRDefault="00236633" w:rsidP="007D3148">
      <w:pPr>
        <w:pStyle w:val="Laws-paraindent"/>
        <w:rPr>
          <w:rFonts w:ascii="Times New Roman" w:hAnsi="Times New Roman"/>
          <w:szCs w:val="22"/>
          <w:lang w:val="fr-CA"/>
        </w:rPr>
      </w:pPr>
      <w:r w:rsidRPr="00A449E6">
        <w:rPr>
          <w:rFonts w:ascii="Times New Roman" w:hAnsi="Times New Roman"/>
          <w:szCs w:val="22"/>
          <w:lang w:val="fr-CA"/>
        </w:rPr>
        <w:t>(4)</w:t>
      </w:r>
      <w:r w:rsidR="007D3148" w:rsidRPr="00A449E6">
        <w:rPr>
          <w:rFonts w:ascii="Times New Roman" w:hAnsi="Times New Roman"/>
          <w:szCs w:val="22"/>
          <w:lang w:val="fr-CA"/>
        </w:rPr>
        <w:t>  </w:t>
      </w:r>
      <w:r w:rsidRPr="00A449E6">
        <w:rPr>
          <w:rFonts w:ascii="Times New Roman" w:hAnsi="Times New Roman"/>
          <w:szCs w:val="22"/>
          <w:lang w:val="fr-CA"/>
        </w:rPr>
        <w:t>L’administrateur tient un registre de toutes les taxes d’aménagement imposées et perçues.</w:t>
      </w:r>
    </w:p>
    <w:p w14:paraId="6A35639A" w14:textId="77777777" w:rsidR="00236633" w:rsidRPr="00A449E6" w:rsidRDefault="00236633" w:rsidP="007D3148">
      <w:pPr>
        <w:pStyle w:val="Laws-paraindent"/>
        <w:rPr>
          <w:rFonts w:ascii="Times New Roman" w:hAnsi="Times New Roman"/>
          <w:szCs w:val="22"/>
          <w:lang w:val="fr-CA"/>
        </w:rPr>
      </w:pPr>
      <w:r w:rsidRPr="00A449E6">
        <w:rPr>
          <w:rFonts w:ascii="Times New Roman" w:hAnsi="Times New Roman"/>
          <w:szCs w:val="22"/>
          <w:lang w:val="fr-CA"/>
        </w:rPr>
        <w:t>(5)</w:t>
      </w:r>
      <w:r w:rsidR="007D3148" w:rsidRPr="00A449E6">
        <w:rPr>
          <w:rFonts w:ascii="Times New Roman" w:hAnsi="Times New Roman"/>
          <w:szCs w:val="22"/>
          <w:lang w:val="fr-CA"/>
        </w:rPr>
        <w:t>  </w:t>
      </w:r>
      <w:r w:rsidRPr="00A449E6">
        <w:rPr>
          <w:rFonts w:ascii="Times New Roman" w:hAnsi="Times New Roman"/>
          <w:szCs w:val="22"/>
          <w:lang w:val="fr-CA"/>
        </w:rPr>
        <w:t>L’administrateur présente au Conseil un rapport annuel sur l’application de la présente loi, qui contient notamment les renseignements suivants à l’égard de chaque catégorie de taxes d’aménagement :</w:t>
      </w:r>
    </w:p>
    <w:p w14:paraId="1D3AF545" w14:textId="77777777" w:rsidR="00236633" w:rsidRPr="00A449E6" w:rsidRDefault="00236633" w:rsidP="007D3148">
      <w:pPr>
        <w:pStyle w:val="Laws-subsectiona"/>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le montant des taxes d’aménagement reçues;</w:t>
      </w:r>
    </w:p>
    <w:p w14:paraId="79E0283D" w14:textId="77777777" w:rsidR="00236633" w:rsidRPr="00A449E6" w:rsidRDefault="00236633" w:rsidP="007D3148">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 xml:space="preserve">les dépenses faites sur </w:t>
      </w:r>
      <w:r w:rsidR="00366131" w:rsidRPr="00A449E6">
        <w:rPr>
          <w:rFonts w:ascii="Times New Roman" w:hAnsi="Times New Roman"/>
          <w:szCs w:val="22"/>
          <w:lang w:val="fr-CA"/>
        </w:rPr>
        <w:t>chaque</w:t>
      </w:r>
      <w:r w:rsidRPr="00A449E6">
        <w:rPr>
          <w:rFonts w:ascii="Times New Roman" w:hAnsi="Times New Roman"/>
          <w:szCs w:val="22"/>
          <w:lang w:val="fr-CA"/>
        </w:rPr>
        <w:t xml:space="preserve"> fonds de réserve de taxes d’aménagement;</w:t>
      </w:r>
    </w:p>
    <w:p w14:paraId="277493A3" w14:textId="77777777" w:rsidR="00236633" w:rsidRPr="00A449E6" w:rsidRDefault="00236633" w:rsidP="007D3148">
      <w:pPr>
        <w:pStyle w:val="Laws-subsectiona"/>
        <w:rPr>
          <w:rFonts w:ascii="Times New Roman" w:hAnsi="Times New Roman"/>
          <w:szCs w:val="22"/>
          <w:lang w:val="fr-CA"/>
        </w:rPr>
      </w:pPr>
      <w:r w:rsidRPr="00A449E6">
        <w:rPr>
          <w:rFonts w:ascii="Times New Roman" w:hAnsi="Times New Roman"/>
          <w:szCs w:val="22"/>
          <w:lang w:val="fr-CA"/>
        </w:rPr>
        <w:t>c)</w:t>
      </w:r>
      <w:r w:rsidR="007D3148" w:rsidRPr="00A449E6">
        <w:rPr>
          <w:rFonts w:ascii="Times New Roman" w:hAnsi="Times New Roman"/>
          <w:szCs w:val="22"/>
          <w:lang w:val="fr-CA"/>
        </w:rPr>
        <w:t>  </w:t>
      </w:r>
      <w:r w:rsidRPr="00A449E6">
        <w:rPr>
          <w:rFonts w:ascii="Times New Roman" w:hAnsi="Times New Roman"/>
          <w:szCs w:val="22"/>
          <w:lang w:val="fr-CA"/>
        </w:rPr>
        <w:t>le solde d</w:t>
      </w:r>
      <w:r w:rsidR="00366131" w:rsidRPr="00A449E6">
        <w:rPr>
          <w:rFonts w:ascii="Times New Roman" w:hAnsi="Times New Roman"/>
          <w:szCs w:val="22"/>
          <w:lang w:val="fr-CA"/>
        </w:rPr>
        <w:t>u</w:t>
      </w:r>
      <w:r w:rsidRPr="00A449E6">
        <w:rPr>
          <w:rFonts w:ascii="Times New Roman" w:hAnsi="Times New Roman"/>
          <w:szCs w:val="22"/>
          <w:lang w:val="fr-CA"/>
        </w:rPr>
        <w:t xml:space="preserve"> compte d</w:t>
      </w:r>
      <w:r w:rsidR="00366131" w:rsidRPr="00A449E6">
        <w:rPr>
          <w:rFonts w:ascii="Times New Roman" w:hAnsi="Times New Roman"/>
          <w:szCs w:val="22"/>
          <w:lang w:val="fr-CA"/>
        </w:rPr>
        <w:t>e chaque</w:t>
      </w:r>
      <w:r w:rsidRPr="00A449E6">
        <w:rPr>
          <w:rFonts w:ascii="Times New Roman" w:hAnsi="Times New Roman"/>
          <w:szCs w:val="22"/>
          <w:lang w:val="fr-CA"/>
        </w:rPr>
        <w:t xml:space="preserve"> fonds de réserve de taxes d’aménagement au début et à la fin de chaque année civile;</w:t>
      </w:r>
    </w:p>
    <w:p w14:paraId="3E50A836" w14:textId="77777777" w:rsidR="00236633" w:rsidRPr="00A449E6" w:rsidRDefault="00236633" w:rsidP="007D3148">
      <w:pPr>
        <w:pStyle w:val="Laws-subsectiona"/>
        <w:rPr>
          <w:rFonts w:ascii="Times New Roman" w:hAnsi="Times New Roman"/>
          <w:szCs w:val="22"/>
          <w:lang w:val="fr-CA"/>
        </w:rPr>
      </w:pPr>
      <w:r w:rsidRPr="00A449E6">
        <w:rPr>
          <w:rFonts w:ascii="Times New Roman" w:hAnsi="Times New Roman"/>
          <w:szCs w:val="22"/>
          <w:lang w:val="fr-CA"/>
        </w:rPr>
        <w:t>d)</w:t>
      </w:r>
      <w:r w:rsidR="007D3148" w:rsidRPr="00A449E6">
        <w:rPr>
          <w:rFonts w:ascii="Times New Roman" w:hAnsi="Times New Roman"/>
          <w:szCs w:val="22"/>
          <w:lang w:val="fr-CA"/>
        </w:rPr>
        <w:t>  </w:t>
      </w:r>
      <w:r w:rsidRPr="00A449E6">
        <w:rPr>
          <w:rFonts w:ascii="Times New Roman" w:hAnsi="Times New Roman"/>
          <w:szCs w:val="22"/>
          <w:lang w:val="fr-CA"/>
        </w:rPr>
        <w:t>les exemptions, les crédits, les remises et les remboursements de taxes d’aménagement, s’il y a lieu;</w:t>
      </w:r>
    </w:p>
    <w:p w14:paraId="3751EAD9" w14:textId="77777777" w:rsidR="00236633" w:rsidRPr="00A449E6" w:rsidRDefault="00236633" w:rsidP="007D3148">
      <w:pPr>
        <w:pStyle w:val="Laws-subsectiona"/>
        <w:rPr>
          <w:rFonts w:ascii="Times New Roman" w:hAnsi="Times New Roman"/>
          <w:szCs w:val="22"/>
          <w:lang w:val="fr-CA"/>
        </w:rPr>
      </w:pPr>
      <w:r w:rsidRPr="00A449E6">
        <w:rPr>
          <w:rFonts w:ascii="Times New Roman" w:hAnsi="Times New Roman"/>
          <w:szCs w:val="22"/>
          <w:lang w:val="fr-CA"/>
        </w:rPr>
        <w:t>e)</w:t>
      </w:r>
      <w:r w:rsidR="007D3148" w:rsidRPr="00A449E6">
        <w:rPr>
          <w:rFonts w:ascii="Times New Roman" w:hAnsi="Times New Roman"/>
          <w:szCs w:val="22"/>
          <w:lang w:val="fr-CA"/>
        </w:rPr>
        <w:t> </w:t>
      </w:r>
      <w:r w:rsidR="00CD33A5" w:rsidRPr="00A449E6">
        <w:rPr>
          <w:rFonts w:ascii="Times New Roman" w:hAnsi="Times New Roman"/>
          <w:szCs w:val="22"/>
          <w:lang w:val="fr-CA"/>
        </w:rPr>
        <w:t xml:space="preserve"> </w:t>
      </w:r>
      <w:r w:rsidRPr="00A449E6">
        <w:rPr>
          <w:rFonts w:ascii="Times New Roman" w:hAnsi="Times New Roman"/>
          <w:szCs w:val="22"/>
          <w:lang w:val="fr-CA"/>
        </w:rPr>
        <w:t>le montant de tous les versements échelonnés de taxes d’aménagement qui sont en souffrance;</w:t>
      </w:r>
    </w:p>
    <w:p w14:paraId="5CAB4865" w14:textId="77777777" w:rsidR="00236633" w:rsidRPr="00A449E6" w:rsidRDefault="00236633" w:rsidP="007D3148">
      <w:pPr>
        <w:pStyle w:val="Laws-subsectiona"/>
        <w:rPr>
          <w:rFonts w:ascii="Times New Roman" w:hAnsi="Times New Roman"/>
          <w:szCs w:val="22"/>
          <w:lang w:val="fr-CA"/>
        </w:rPr>
      </w:pPr>
      <w:r w:rsidRPr="00A449E6">
        <w:rPr>
          <w:rFonts w:ascii="Times New Roman" w:hAnsi="Times New Roman"/>
          <w:szCs w:val="22"/>
          <w:lang w:val="fr-CA"/>
        </w:rPr>
        <w:t>f)</w:t>
      </w:r>
      <w:r w:rsidR="007D3148" w:rsidRPr="00A449E6">
        <w:rPr>
          <w:rFonts w:ascii="Times New Roman" w:hAnsi="Times New Roman"/>
          <w:szCs w:val="22"/>
          <w:lang w:val="fr-CA"/>
        </w:rPr>
        <w:t>  </w:t>
      </w:r>
      <w:r w:rsidRPr="00A449E6">
        <w:rPr>
          <w:rFonts w:ascii="Times New Roman" w:hAnsi="Times New Roman"/>
          <w:szCs w:val="22"/>
          <w:lang w:val="fr-CA"/>
        </w:rPr>
        <w:t xml:space="preserve">un sommaire des ouvrages achevés et des ouvrages projetés dans chaque catégorie de taxes d’aménagement. </w:t>
      </w:r>
    </w:p>
    <w:p w14:paraId="3205220F" w14:textId="77777777" w:rsidR="00236633" w:rsidRPr="00A449E6" w:rsidRDefault="00236633" w:rsidP="004164CE">
      <w:pPr>
        <w:pStyle w:val="Laws-paraindent"/>
        <w:spacing w:after="120"/>
        <w:ind w:firstLine="357"/>
        <w:rPr>
          <w:rFonts w:ascii="Times New Roman" w:hAnsi="Times New Roman"/>
          <w:szCs w:val="22"/>
          <w:lang w:val="fr-CA"/>
        </w:rPr>
      </w:pPr>
      <w:r w:rsidRPr="00A449E6">
        <w:rPr>
          <w:rFonts w:ascii="Times New Roman" w:hAnsi="Times New Roman"/>
          <w:szCs w:val="22"/>
          <w:lang w:val="fr-CA"/>
        </w:rPr>
        <w:t>(6)</w:t>
      </w:r>
      <w:r w:rsidR="007D3148" w:rsidRPr="00A449E6">
        <w:rPr>
          <w:rFonts w:ascii="Times New Roman" w:hAnsi="Times New Roman"/>
          <w:szCs w:val="22"/>
          <w:lang w:val="fr-CA"/>
        </w:rPr>
        <w:t>  </w:t>
      </w:r>
      <w:r w:rsidRPr="00A449E6">
        <w:rPr>
          <w:rFonts w:ascii="Times New Roman" w:hAnsi="Times New Roman"/>
          <w:szCs w:val="22"/>
          <w:lang w:val="fr-CA"/>
        </w:rPr>
        <w:t>L’administrateur met à la disposition du public, sur demande, les facteurs pertinents, les renseignements et les formules utilisés pour le calcul des taxes d’aménagement imposées en vertu de la présente loi, à l’exception des renseignements concernant le coût d’acquisition projeté et l’emplacement de biens</w:t>
      </w:r>
      <w:r w:rsidR="003D77F4" w:rsidRPr="00A449E6">
        <w:rPr>
          <w:rFonts w:ascii="Times New Roman" w:hAnsi="Times New Roman"/>
          <w:szCs w:val="22"/>
          <w:lang w:val="fr-CA"/>
        </w:rPr>
        <w:t xml:space="preserve"> particuliers</w:t>
      </w:r>
      <w:r w:rsidRPr="00A449E6">
        <w:rPr>
          <w:rFonts w:ascii="Times New Roman" w:hAnsi="Times New Roman"/>
          <w:szCs w:val="22"/>
          <w:lang w:val="fr-CA"/>
        </w:rPr>
        <w:t xml:space="preserve"> qui n’ont pas à être divulgués.</w:t>
      </w:r>
    </w:p>
    <w:p w14:paraId="09F86B59" w14:textId="77777777" w:rsidR="00236633" w:rsidRPr="00A449E6" w:rsidRDefault="00236633" w:rsidP="00534512">
      <w:pPr>
        <w:pStyle w:val="h1"/>
        <w:rPr>
          <w:rFonts w:ascii="Times New Roman" w:hAnsi="Times New Roman"/>
          <w:szCs w:val="22"/>
          <w:lang w:val="fr-CA"/>
        </w:rPr>
      </w:pPr>
      <w:r w:rsidRPr="00A449E6">
        <w:rPr>
          <w:rFonts w:ascii="Times New Roman" w:hAnsi="Times New Roman"/>
          <w:szCs w:val="22"/>
          <w:lang w:val="fr-CA"/>
        </w:rPr>
        <w:t>PARTIE IV</w:t>
      </w:r>
    </w:p>
    <w:p w14:paraId="1A3AFD44" w14:textId="77777777" w:rsidR="00236633" w:rsidRPr="00A449E6" w:rsidRDefault="00236633" w:rsidP="00534512">
      <w:pPr>
        <w:pStyle w:val="h2"/>
        <w:rPr>
          <w:rFonts w:ascii="Times New Roman" w:hAnsi="Times New Roman"/>
          <w:szCs w:val="22"/>
          <w:lang w:val="fr-CA"/>
        </w:rPr>
      </w:pPr>
      <w:r w:rsidRPr="00A449E6">
        <w:rPr>
          <w:rFonts w:ascii="Times New Roman" w:hAnsi="Times New Roman"/>
          <w:szCs w:val="22"/>
          <w:lang w:val="fr-CA"/>
        </w:rPr>
        <w:t>IMPOSITION ET PAIEMENT des taxes d’aménagement</w:t>
      </w:r>
    </w:p>
    <w:p w14:paraId="6412DB90" w14:textId="77777777" w:rsidR="00236633" w:rsidRPr="00A449E6" w:rsidRDefault="00366131" w:rsidP="00534512">
      <w:pPr>
        <w:pStyle w:val="H3"/>
        <w:rPr>
          <w:rFonts w:ascii="Times New Roman" w:hAnsi="Times New Roman"/>
          <w:szCs w:val="22"/>
          <w:lang w:val="fr-CA"/>
        </w:rPr>
      </w:pPr>
      <w:r w:rsidRPr="00A449E6">
        <w:rPr>
          <w:rFonts w:ascii="Times New Roman" w:hAnsi="Times New Roman"/>
          <w:szCs w:val="22"/>
          <w:lang w:val="fr-CA"/>
        </w:rPr>
        <w:t>Établissement et i</w:t>
      </w:r>
      <w:r w:rsidR="00236633" w:rsidRPr="00A449E6">
        <w:rPr>
          <w:rFonts w:ascii="Times New Roman" w:hAnsi="Times New Roman"/>
          <w:szCs w:val="22"/>
          <w:lang w:val="fr-CA"/>
        </w:rPr>
        <w:t>mposition des taxes d’aménagement</w:t>
      </w:r>
    </w:p>
    <w:p w14:paraId="427E168D" w14:textId="77777777" w:rsidR="00236633" w:rsidRPr="00A449E6" w:rsidRDefault="00236633" w:rsidP="00534512">
      <w:pPr>
        <w:pStyle w:val="Laws-para"/>
        <w:rPr>
          <w:rFonts w:ascii="Times New Roman" w:hAnsi="Times New Roman"/>
          <w:b/>
          <w:szCs w:val="22"/>
          <w:lang w:val="fr-CA"/>
        </w:rPr>
      </w:pPr>
      <w:r w:rsidRPr="00A449E6">
        <w:rPr>
          <w:rFonts w:ascii="Times New Roman" w:hAnsi="Times New Roman"/>
          <w:b/>
          <w:szCs w:val="22"/>
          <w:lang w:val="fr-CA"/>
        </w:rPr>
        <w:t xml:space="preserve">[Note à la Première Nation : </w:t>
      </w:r>
      <w:r w:rsidR="00366131" w:rsidRPr="00A449E6">
        <w:rPr>
          <w:rFonts w:ascii="Times New Roman" w:hAnsi="Times New Roman"/>
          <w:b/>
          <w:szCs w:val="22"/>
          <w:lang w:val="fr-CA"/>
        </w:rPr>
        <w:t xml:space="preserve">Celle-ci </w:t>
      </w:r>
      <w:r w:rsidR="00E166A6" w:rsidRPr="00A449E6">
        <w:rPr>
          <w:rFonts w:ascii="Times New Roman" w:hAnsi="Times New Roman"/>
          <w:b/>
          <w:szCs w:val="22"/>
          <w:lang w:val="fr-CA"/>
        </w:rPr>
        <w:t>devra</w:t>
      </w:r>
      <w:r w:rsidRPr="00A449E6">
        <w:rPr>
          <w:rFonts w:ascii="Times New Roman" w:hAnsi="Times New Roman"/>
          <w:b/>
          <w:szCs w:val="22"/>
          <w:lang w:val="fr-CA"/>
        </w:rPr>
        <w:t xml:space="preserve"> </w:t>
      </w:r>
      <w:r w:rsidR="00E166A6" w:rsidRPr="00A449E6">
        <w:rPr>
          <w:rFonts w:ascii="Times New Roman" w:hAnsi="Times New Roman"/>
          <w:b/>
          <w:szCs w:val="22"/>
          <w:lang w:val="fr-CA"/>
        </w:rPr>
        <w:t xml:space="preserve">déterminer les catégories de </w:t>
      </w:r>
      <w:r w:rsidRPr="00A449E6">
        <w:rPr>
          <w:rFonts w:ascii="Times New Roman" w:hAnsi="Times New Roman"/>
          <w:b/>
          <w:szCs w:val="22"/>
          <w:lang w:val="fr-CA"/>
        </w:rPr>
        <w:t xml:space="preserve">taxes d’aménagement </w:t>
      </w:r>
      <w:r w:rsidR="00E166A6" w:rsidRPr="00A449E6">
        <w:rPr>
          <w:rFonts w:ascii="Times New Roman" w:hAnsi="Times New Roman"/>
          <w:b/>
          <w:szCs w:val="22"/>
          <w:lang w:val="fr-CA"/>
        </w:rPr>
        <w:t xml:space="preserve">à </w:t>
      </w:r>
      <w:r w:rsidR="00CD33A5" w:rsidRPr="00A449E6">
        <w:rPr>
          <w:rFonts w:ascii="Times New Roman" w:hAnsi="Times New Roman"/>
          <w:b/>
          <w:szCs w:val="22"/>
          <w:lang w:val="fr-CA"/>
        </w:rPr>
        <w:t>établir</w:t>
      </w:r>
      <w:r w:rsidR="00E166A6" w:rsidRPr="00A449E6">
        <w:rPr>
          <w:rFonts w:ascii="Times New Roman" w:hAnsi="Times New Roman"/>
          <w:b/>
          <w:szCs w:val="22"/>
          <w:lang w:val="fr-CA"/>
        </w:rPr>
        <w:t xml:space="preserve"> et les </w:t>
      </w:r>
      <w:r w:rsidR="00AF1071" w:rsidRPr="00A449E6">
        <w:rPr>
          <w:rFonts w:ascii="Times New Roman" w:hAnsi="Times New Roman"/>
          <w:b/>
          <w:szCs w:val="22"/>
          <w:lang w:val="fr-CA"/>
        </w:rPr>
        <w:t>indiquer</w:t>
      </w:r>
      <w:r w:rsidR="00E166A6" w:rsidRPr="00A449E6">
        <w:rPr>
          <w:rFonts w:ascii="Times New Roman" w:hAnsi="Times New Roman"/>
          <w:b/>
          <w:szCs w:val="22"/>
          <w:lang w:val="fr-CA"/>
        </w:rPr>
        <w:t xml:space="preserve"> dans le présent article. Les catégories non retenues doivent être supprimées</w:t>
      </w:r>
      <w:r w:rsidRPr="00A449E6">
        <w:rPr>
          <w:rFonts w:ascii="Times New Roman" w:hAnsi="Times New Roman"/>
          <w:b/>
          <w:szCs w:val="22"/>
          <w:lang w:val="fr-CA"/>
        </w:rPr>
        <w:t>.]</w:t>
      </w:r>
    </w:p>
    <w:p w14:paraId="7A3406FF" w14:textId="77777777" w:rsidR="00E166A6" w:rsidRPr="00A449E6" w:rsidRDefault="00E166A6" w:rsidP="00E166A6">
      <w:pPr>
        <w:pStyle w:val="Laws-para"/>
        <w:ind w:firstLine="357"/>
        <w:rPr>
          <w:rFonts w:ascii="Times New Roman" w:hAnsi="Times New Roman"/>
          <w:b/>
          <w:szCs w:val="22"/>
          <w:lang w:val="fr-CA"/>
        </w:rPr>
      </w:pPr>
      <w:r w:rsidRPr="00A449E6">
        <w:rPr>
          <w:rFonts w:ascii="Times New Roman" w:hAnsi="Times New Roman"/>
          <w:b/>
          <w:szCs w:val="22"/>
          <w:lang w:val="fr-CA"/>
        </w:rPr>
        <w:t>4.</w:t>
      </w:r>
      <w:r w:rsidRPr="00A449E6">
        <w:rPr>
          <w:rFonts w:ascii="Times New Roman" w:hAnsi="Times New Roman"/>
          <w:szCs w:val="22"/>
          <w:lang w:val="fr-CA"/>
        </w:rPr>
        <w:t>(1)  Les catégories suivantes de taxes d’aménagement sont établie</w:t>
      </w:r>
      <w:r w:rsidR="00BC6A1F" w:rsidRPr="00A449E6">
        <w:rPr>
          <w:rFonts w:ascii="Times New Roman" w:hAnsi="Times New Roman"/>
          <w:szCs w:val="22"/>
          <w:lang w:val="fr-CA"/>
        </w:rPr>
        <w:t>s :</w:t>
      </w:r>
    </w:p>
    <w:p w14:paraId="38FD546E" w14:textId="77777777" w:rsidR="00E166A6" w:rsidRPr="00A449E6" w:rsidRDefault="00E166A6" w:rsidP="00E166A6">
      <w:pPr>
        <w:pStyle w:val="StdsubseclettersFR"/>
        <w:ind w:left="357"/>
        <w:rPr>
          <w:rFonts w:ascii="Times New Roman" w:hAnsi="Times New Roman" w:cs="Times New Roman"/>
          <w:szCs w:val="22"/>
        </w:rPr>
      </w:pPr>
      <w:r w:rsidRPr="00A449E6">
        <w:rPr>
          <w:rFonts w:ascii="Times New Roman" w:hAnsi="Times New Roman" w:cs="Times New Roman"/>
          <w:szCs w:val="22"/>
        </w:rPr>
        <w:t>a)  égouts;</w:t>
      </w:r>
    </w:p>
    <w:p w14:paraId="699CDA19" w14:textId="77777777" w:rsidR="00E166A6" w:rsidRPr="00A449E6" w:rsidRDefault="00E166A6" w:rsidP="00E166A6">
      <w:pPr>
        <w:pStyle w:val="StdsubseclettersFR"/>
        <w:ind w:left="357"/>
        <w:rPr>
          <w:rFonts w:ascii="Times New Roman" w:hAnsi="Times New Roman" w:cs="Times New Roman"/>
          <w:szCs w:val="22"/>
        </w:rPr>
      </w:pPr>
      <w:r w:rsidRPr="00A449E6">
        <w:rPr>
          <w:rFonts w:ascii="Times New Roman" w:hAnsi="Times New Roman" w:cs="Times New Roman"/>
          <w:szCs w:val="22"/>
        </w:rPr>
        <w:t>b)  eau;</w:t>
      </w:r>
    </w:p>
    <w:p w14:paraId="4167DEA1" w14:textId="77777777" w:rsidR="00E166A6" w:rsidRPr="00A449E6" w:rsidRDefault="00E166A6" w:rsidP="00E166A6">
      <w:pPr>
        <w:pStyle w:val="StdsubseclettersFR"/>
        <w:ind w:left="357"/>
        <w:rPr>
          <w:rFonts w:ascii="Times New Roman" w:hAnsi="Times New Roman" w:cs="Times New Roman"/>
          <w:szCs w:val="22"/>
        </w:rPr>
      </w:pPr>
      <w:r w:rsidRPr="00A449E6">
        <w:rPr>
          <w:rFonts w:ascii="Times New Roman" w:hAnsi="Times New Roman" w:cs="Times New Roman"/>
          <w:szCs w:val="22"/>
        </w:rPr>
        <w:t xml:space="preserve">c)  drainage; </w:t>
      </w:r>
    </w:p>
    <w:p w14:paraId="48D48F65" w14:textId="77777777" w:rsidR="00E166A6" w:rsidRPr="00A449E6" w:rsidRDefault="00E166A6" w:rsidP="00E166A6">
      <w:pPr>
        <w:pStyle w:val="StdsubseclettersFR"/>
        <w:ind w:left="357"/>
        <w:rPr>
          <w:rFonts w:ascii="Times New Roman" w:hAnsi="Times New Roman" w:cs="Times New Roman"/>
          <w:szCs w:val="22"/>
        </w:rPr>
      </w:pPr>
      <w:r w:rsidRPr="00A449E6">
        <w:rPr>
          <w:rFonts w:ascii="Times New Roman" w:hAnsi="Times New Roman" w:cs="Times New Roman"/>
          <w:szCs w:val="22"/>
        </w:rPr>
        <w:lastRenderedPageBreak/>
        <w:t>d)  transport;</w:t>
      </w:r>
    </w:p>
    <w:p w14:paraId="1D8DE56B" w14:textId="77777777" w:rsidR="00E166A6" w:rsidRPr="00A449E6" w:rsidRDefault="00E166A6" w:rsidP="00E166A6">
      <w:pPr>
        <w:pStyle w:val="StdsubseclettersFR"/>
        <w:ind w:left="357"/>
        <w:rPr>
          <w:rFonts w:ascii="Times New Roman" w:hAnsi="Times New Roman" w:cs="Times New Roman"/>
          <w:szCs w:val="22"/>
        </w:rPr>
      </w:pPr>
      <w:r w:rsidRPr="00A449E6">
        <w:rPr>
          <w:rFonts w:ascii="Times New Roman" w:hAnsi="Times New Roman" w:cs="Times New Roman"/>
          <w:szCs w:val="22"/>
        </w:rPr>
        <w:t>e)  parcs et aires récréatives et leurs améliorations.</w:t>
      </w:r>
    </w:p>
    <w:p w14:paraId="67A6F789" w14:textId="77777777" w:rsidR="001B57A6" w:rsidRPr="00A449E6" w:rsidRDefault="001B57A6" w:rsidP="001B57A6">
      <w:pPr>
        <w:pStyle w:val="StdsubseclettersFR"/>
        <w:ind w:left="0"/>
        <w:rPr>
          <w:rFonts w:ascii="Times New Roman" w:hAnsi="Times New Roman" w:cs="Times New Roman"/>
          <w:szCs w:val="22"/>
        </w:rPr>
      </w:pPr>
      <w:r w:rsidRPr="00A449E6">
        <w:rPr>
          <w:rFonts w:ascii="Times New Roman" w:hAnsi="Times New Roman" w:cs="Times New Roman"/>
          <w:b/>
          <w:szCs w:val="22"/>
        </w:rPr>
        <w:t xml:space="preserve">[Note à la Première Nation : La loi doit préciser </w:t>
      </w:r>
      <w:r w:rsidR="00AF1071" w:rsidRPr="00A449E6">
        <w:rPr>
          <w:rFonts w:ascii="Times New Roman" w:hAnsi="Times New Roman" w:cs="Times New Roman"/>
          <w:b/>
          <w:szCs w:val="22"/>
        </w:rPr>
        <w:t>à quel moment</w:t>
      </w:r>
      <w:r w:rsidRPr="00A449E6">
        <w:rPr>
          <w:rFonts w:ascii="Times New Roman" w:hAnsi="Times New Roman" w:cs="Times New Roman"/>
          <w:b/>
          <w:szCs w:val="22"/>
        </w:rPr>
        <w:t xml:space="preserve"> les taxes d’aménagement seront imposées. Cela dépend des textes législatifs et des systèmes dont </w:t>
      </w:r>
      <w:r w:rsidR="00BC6A1F" w:rsidRPr="00A449E6">
        <w:rPr>
          <w:rFonts w:ascii="Times New Roman" w:hAnsi="Times New Roman" w:cs="Times New Roman"/>
          <w:b/>
          <w:szCs w:val="22"/>
        </w:rPr>
        <w:t>la Première Nation</w:t>
      </w:r>
      <w:r w:rsidRPr="00A449E6">
        <w:rPr>
          <w:rFonts w:ascii="Times New Roman" w:hAnsi="Times New Roman" w:cs="Times New Roman"/>
          <w:b/>
          <w:szCs w:val="22"/>
        </w:rPr>
        <w:t xml:space="preserve"> dispose pour l’examen et l’approbation des aménagements effectués sur ses terres. Une fois sa décision prise, la Première Nation devra apporter les modifications nécessaires à la présente partie et à la partie V.]</w:t>
      </w:r>
    </w:p>
    <w:p w14:paraId="0B732F6B" w14:textId="77777777" w:rsidR="00236633" w:rsidRPr="00A449E6" w:rsidRDefault="00BB640C" w:rsidP="00534512">
      <w:pPr>
        <w:pStyle w:val="Laws-paraindent"/>
        <w:rPr>
          <w:rFonts w:ascii="Times New Roman" w:hAnsi="Times New Roman"/>
          <w:szCs w:val="22"/>
          <w:lang w:val="fr-CA"/>
        </w:rPr>
      </w:pPr>
      <w:r w:rsidRPr="00A449E6">
        <w:rPr>
          <w:rFonts w:ascii="Times New Roman" w:hAnsi="Times New Roman"/>
          <w:szCs w:val="22"/>
          <w:lang w:val="fr-CA"/>
        </w:rPr>
        <w:t>(2)</w:t>
      </w:r>
      <w:r w:rsidR="00B93A5D" w:rsidRPr="00A449E6">
        <w:rPr>
          <w:rFonts w:ascii="Times New Roman" w:hAnsi="Times New Roman"/>
          <w:szCs w:val="22"/>
          <w:lang w:val="fr-CA"/>
        </w:rPr>
        <w:t xml:space="preserve">  Des </w:t>
      </w:r>
      <w:r w:rsidR="00236633" w:rsidRPr="00A449E6">
        <w:rPr>
          <w:rFonts w:ascii="Times New Roman" w:hAnsi="Times New Roman"/>
          <w:szCs w:val="22"/>
          <w:lang w:val="fr-CA"/>
        </w:rPr>
        <w:t>taxes d’aménagement sont imposées à toute personne qui obtient l’une des approbations ci-après</w:t>
      </w:r>
      <w:r w:rsidR="0084236E" w:rsidRPr="00A449E6">
        <w:rPr>
          <w:rFonts w:ascii="Times New Roman" w:hAnsi="Times New Roman"/>
          <w:szCs w:val="22"/>
          <w:lang w:val="fr-CA"/>
        </w:rPr>
        <w:t xml:space="preserve">; </w:t>
      </w:r>
      <w:r w:rsidR="00236633" w:rsidRPr="00A449E6">
        <w:rPr>
          <w:rFonts w:ascii="Times New Roman" w:hAnsi="Times New Roman"/>
          <w:szCs w:val="22"/>
          <w:lang w:val="fr-CA"/>
        </w:rPr>
        <w:t>elle est</w:t>
      </w:r>
      <w:r w:rsidR="0084236E" w:rsidRPr="00A449E6">
        <w:rPr>
          <w:rFonts w:ascii="Times New Roman" w:hAnsi="Times New Roman"/>
          <w:szCs w:val="22"/>
          <w:lang w:val="fr-CA"/>
        </w:rPr>
        <w:t xml:space="preserve"> alors</w:t>
      </w:r>
      <w:r w:rsidR="00236633" w:rsidRPr="00A449E6">
        <w:rPr>
          <w:rFonts w:ascii="Times New Roman" w:hAnsi="Times New Roman"/>
          <w:szCs w:val="22"/>
          <w:lang w:val="fr-CA"/>
        </w:rPr>
        <w:t xml:space="preserve"> tenue de payer ces taxes</w:t>
      </w:r>
      <w:r w:rsidR="0084236E" w:rsidRPr="00A449E6">
        <w:rPr>
          <w:rFonts w:ascii="Times New Roman" w:hAnsi="Times New Roman"/>
          <w:szCs w:val="22"/>
          <w:lang w:val="fr-CA"/>
        </w:rPr>
        <w:t xml:space="preserve"> d’aménagement</w:t>
      </w:r>
      <w:r w:rsidR="00236633" w:rsidRPr="00A449E6">
        <w:rPr>
          <w:rFonts w:ascii="Times New Roman" w:hAnsi="Times New Roman"/>
          <w:szCs w:val="22"/>
          <w:lang w:val="fr-CA"/>
        </w:rPr>
        <w:t> :</w:t>
      </w:r>
    </w:p>
    <w:p w14:paraId="5CEEDDE2" w14:textId="77777777" w:rsidR="00236633" w:rsidRPr="00A449E6" w:rsidRDefault="00236633" w:rsidP="00534512">
      <w:pPr>
        <w:pStyle w:val="Laws-subsectiona"/>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un</w:t>
      </w:r>
      <w:r w:rsidR="00BC6A1F" w:rsidRPr="00A449E6">
        <w:rPr>
          <w:rFonts w:ascii="Times New Roman" w:hAnsi="Times New Roman"/>
          <w:szCs w:val="22"/>
          <w:lang w:val="fr-CA"/>
        </w:rPr>
        <w:t>e approbation de construction</w:t>
      </w:r>
      <w:r w:rsidRPr="00A449E6">
        <w:rPr>
          <w:rFonts w:ascii="Times New Roman" w:hAnsi="Times New Roman"/>
          <w:szCs w:val="22"/>
          <w:lang w:val="fr-CA"/>
        </w:rPr>
        <w:t>;</w:t>
      </w:r>
    </w:p>
    <w:p w14:paraId="52C301EA" w14:textId="77777777" w:rsidR="00236633" w:rsidRPr="00A449E6" w:rsidRDefault="00236633" w:rsidP="00534512">
      <w:pPr>
        <w:pStyle w:val="Laws-subsectiona"/>
        <w:rPr>
          <w:rFonts w:ascii="Times New Roman" w:hAnsi="Times New Roman"/>
          <w:i/>
          <w:iCs/>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00BC6A1F" w:rsidRPr="00A449E6">
        <w:rPr>
          <w:rFonts w:ascii="Times New Roman" w:hAnsi="Times New Roman"/>
          <w:szCs w:val="22"/>
          <w:lang w:val="fr-CA"/>
        </w:rPr>
        <w:t xml:space="preserve">une </w:t>
      </w:r>
      <w:r w:rsidRPr="00A449E6">
        <w:rPr>
          <w:rFonts w:ascii="Times New Roman" w:hAnsi="Times New Roman"/>
          <w:szCs w:val="22"/>
          <w:lang w:val="fr-CA"/>
        </w:rPr>
        <w:t>approbation</w:t>
      </w:r>
      <w:r w:rsidR="00DF740B" w:rsidRPr="00A449E6">
        <w:rPr>
          <w:rFonts w:ascii="Times New Roman" w:hAnsi="Times New Roman"/>
          <w:szCs w:val="22"/>
          <w:lang w:val="fr-CA"/>
        </w:rPr>
        <w:t xml:space="preserve"> </w:t>
      </w:r>
      <w:r w:rsidRPr="00A449E6">
        <w:rPr>
          <w:rFonts w:ascii="Times New Roman" w:hAnsi="Times New Roman"/>
          <w:szCs w:val="22"/>
          <w:lang w:val="fr-CA"/>
        </w:rPr>
        <w:t xml:space="preserve">d’aménagement, si le Conseil exige le paiement des taxes d’aménagement au moment de l’octroi de </w:t>
      </w:r>
      <w:r w:rsidR="00AF1071" w:rsidRPr="00A449E6">
        <w:rPr>
          <w:rFonts w:ascii="Times New Roman" w:hAnsi="Times New Roman"/>
          <w:szCs w:val="22"/>
          <w:lang w:val="fr-CA"/>
        </w:rPr>
        <w:t xml:space="preserve">cette </w:t>
      </w:r>
      <w:r w:rsidRPr="00A449E6">
        <w:rPr>
          <w:rFonts w:ascii="Times New Roman" w:hAnsi="Times New Roman"/>
          <w:szCs w:val="22"/>
          <w:lang w:val="fr-CA"/>
        </w:rPr>
        <w:t xml:space="preserve">approbation conformément au paragraphe </w:t>
      </w:r>
      <w:r w:rsidR="00DF740B" w:rsidRPr="00A449E6">
        <w:rPr>
          <w:rFonts w:ascii="Times New Roman" w:hAnsi="Times New Roman"/>
          <w:szCs w:val="22"/>
          <w:lang w:val="fr-CA"/>
        </w:rPr>
        <w:t>6</w:t>
      </w:r>
      <w:r w:rsidRPr="00A449E6">
        <w:rPr>
          <w:rFonts w:ascii="Times New Roman" w:hAnsi="Times New Roman"/>
          <w:szCs w:val="22"/>
          <w:lang w:val="fr-CA"/>
        </w:rPr>
        <w:t xml:space="preserve">(2); </w:t>
      </w:r>
    </w:p>
    <w:p w14:paraId="1E2D4D8B" w14:textId="77777777" w:rsidR="00236633" w:rsidRPr="00A449E6" w:rsidRDefault="00236633" w:rsidP="00534512">
      <w:pPr>
        <w:pStyle w:val="Laws-subsectiona"/>
        <w:rPr>
          <w:rFonts w:ascii="Times New Roman" w:hAnsi="Times New Roman"/>
          <w:b/>
          <w:szCs w:val="22"/>
          <w:lang w:val="fr-CA"/>
        </w:rPr>
      </w:pPr>
      <w:r w:rsidRPr="00A449E6">
        <w:rPr>
          <w:rFonts w:ascii="Times New Roman" w:hAnsi="Times New Roman"/>
          <w:szCs w:val="22"/>
          <w:lang w:val="fr-CA"/>
        </w:rPr>
        <w:t>c)</w:t>
      </w:r>
      <w:r w:rsidR="007D3148" w:rsidRPr="00A449E6">
        <w:rPr>
          <w:rFonts w:ascii="Times New Roman" w:hAnsi="Times New Roman"/>
          <w:szCs w:val="22"/>
          <w:lang w:val="fr-CA"/>
        </w:rPr>
        <w:t>  </w:t>
      </w:r>
      <w:r w:rsidR="00BC6A1F" w:rsidRPr="00A449E6">
        <w:rPr>
          <w:rFonts w:ascii="Times New Roman" w:hAnsi="Times New Roman"/>
          <w:szCs w:val="22"/>
          <w:lang w:val="fr-CA"/>
        </w:rPr>
        <w:t xml:space="preserve">une </w:t>
      </w:r>
      <w:r w:rsidRPr="00A449E6">
        <w:rPr>
          <w:rFonts w:ascii="Times New Roman" w:hAnsi="Times New Roman"/>
          <w:szCs w:val="22"/>
          <w:lang w:val="fr-CA"/>
        </w:rPr>
        <w:t>approbation d</w:t>
      </w:r>
      <w:r w:rsidR="00BC6A1F" w:rsidRPr="00A449E6">
        <w:rPr>
          <w:rFonts w:ascii="Times New Roman" w:hAnsi="Times New Roman"/>
          <w:szCs w:val="22"/>
          <w:lang w:val="fr-CA"/>
        </w:rPr>
        <w:t>e</w:t>
      </w:r>
      <w:r w:rsidRPr="00A449E6">
        <w:rPr>
          <w:rFonts w:ascii="Times New Roman" w:hAnsi="Times New Roman"/>
          <w:szCs w:val="22"/>
          <w:lang w:val="fr-CA"/>
        </w:rPr>
        <w:t xml:space="preserve"> lotissement, si le Conseil exige le paiement des taxes d’aménagement au moment de l’octroi de </w:t>
      </w:r>
      <w:r w:rsidR="00AF1071" w:rsidRPr="00A449E6">
        <w:rPr>
          <w:rFonts w:ascii="Times New Roman" w:hAnsi="Times New Roman"/>
          <w:szCs w:val="22"/>
          <w:lang w:val="fr-CA"/>
        </w:rPr>
        <w:t>cette a</w:t>
      </w:r>
      <w:r w:rsidRPr="00A449E6">
        <w:rPr>
          <w:rFonts w:ascii="Times New Roman" w:hAnsi="Times New Roman"/>
          <w:szCs w:val="22"/>
          <w:lang w:val="fr-CA"/>
        </w:rPr>
        <w:t xml:space="preserve">pprobation conformément au paragraphe </w:t>
      </w:r>
      <w:r w:rsidR="00DF740B" w:rsidRPr="00A449E6">
        <w:rPr>
          <w:rFonts w:ascii="Times New Roman" w:hAnsi="Times New Roman"/>
          <w:szCs w:val="22"/>
          <w:lang w:val="fr-CA"/>
        </w:rPr>
        <w:t>6</w:t>
      </w:r>
      <w:r w:rsidRPr="00A449E6">
        <w:rPr>
          <w:rFonts w:ascii="Times New Roman" w:hAnsi="Times New Roman"/>
          <w:szCs w:val="22"/>
          <w:lang w:val="fr-CA"/>
        </w:rPr>
        <w:t>(2).</w:t>
      </w:r>
    </w:p>
    <w:p w14:paraId="4B0497AD" w14:textId="77777777" w:rsidR="00236633" w:rsidRPr="00A449E6" w:rsidRDefault="00236633" w:rsidP="00534512">
      <w:pPr>
        <w:pStyle w:val="H3"/>
        <w:rPr>
          <w:rFonts w:ascii="Times New Roman" w:hAnsi="Times New Roman"/>
          <w:szCs w:val="22"/>
          <w:lang w:val="fr-CA"/>
        </w:rPr>
      </w:pPr>
      <w:r w:rsidRPr="00A449E6">
        <w:rPr>
          <w:rFonts w:ascii="Times New Roman" w:hAnsi="Times New Roman"/>
          <w:szCs w:val="22"/>
          <w:lang w:val="fr-CA"/>
        </w:rPr>
        <w:t>Calcul des taxes d’aménagement</w:t>
      </w:r>
    </w:p>
    <w:p w14:paraId="0A3B9AF2" w14:textId="77777777" w:rsidR="00236633" w:rsidRPr="00A449E6" w:rsidRDefault="00DF740B" w:rsidP="00534512">
      <w:pPr>
        <w:pStyle w:val="Laws-paraindent"/>
        <w:rPr>
          <w:rFonts w:ascii="Times New Roman" w:hAnsi="Times New Roman"/>
          <w:szCs w:val="22"/>
          <w:lang w:val="fr-CA"/>
        </w:rPr>
      </w:pPr>
      <w:r w:rsidRPr="00A449E6">
        <w:rPr>
          <w:rFonts w:ascii="Times New Roman" w:hAnsi="Times New Roman"/>
          <w:b/>
          <w:szCs w:val="22"/>
          <w:lang w:val="fr-CA"/>
        </w:rPr>
        <w:t>5</w:t>
      </w:r>
      <w:r w:rsidR="00236633" w:rsidRPr="00A449E6">
        <w:rPr>
          <w:rFonts w:ascii="Times New Roman" w:hAnsi="Times New Roman"/>
          <w:b/>
          <w:szCs w:val="22"/>
          <w:lang w:val="fr-CA"/>
        </w:rPr>
        <w:t>.</w:t>
      </w:r>
      <w:r w:rsidR="00236633" w:rsidRPr="00A449E6">
        <w:rPr>
          <w:rFonts w:ascii="Times New Roman" w:hAnsi="Times New Roman"/>
          <w:szCs w:val="22"/>
          <w:lang w:val="fr-CA"/>
        </w:rPr>
        <w:t>(1)</w:t>
      </w:r>
      <w:r w:rsidR="007D3148" w:rsidRPr="00A449E6">
        <w:rPr>
          <w:rFonts w:ascii="Times New Roman" w:hAnsi="Times New Roman"/>
          <w:szCs w:val="22"/>
          <w:lang w:val="fr-CA"/>
        </w:rPr>
        <w:t>  </w:t>
      </w:r>
      <w:r w:rsidR="00236633" w:rsidRPr="00A449E6">
        <w:rPr>
          <w:rFonts w:ascii="Times New Roman" w:hAnsi="Times New Roman"/>
          <w:szCs w:val="22"/>
          <w:lang w:val="fr-CA"/>
        </w:rPr>
        <w:t xml:space="preserve">Lorsqu’une personne présente l’une des demandes ci-après </w:t>
      </w:r>
      <w:r w:rsidR="0041401A" w:rsidRPr="00A449E6">
        <w:rPr>
          <w:rFonts w:ascii="Times New Roman" w:hAnsi="Times New Roman"/>
          <w:szCs w:val="22"/>
          <w:lang w:val="fr-CA"/>
        </w:rPr>
        <w:t xml:space="preserve">en </w:t>
      </w:r>
      <w:r w:rsidR="0084236E" w:rsidRPr="00A449E6">
        <w:rPr>
          <w:rFonts w:ascii="Times New Roman" w:hAnsi="Times New Roman"/>
          <w:szCs w:val="22"/>
          <w:lang w:val="fr-CA"/>
        </w:rPr>
        <w:t>conform</w:t>
      </w:r>
      <w:r w:rsidR="0041401A" w:rsidRPr="00A449E6">
        <w:rPr>
          <w:rFonts w:ascii="Times New Roman" w:hAnsi="Times New Roman"/>
          <w:szCs w:val="22"/>
          <w:lang w:val="fr-CA"/>
        </w:rPr>
        <w:t xml:space="preserve">ité avec les </w:t>
      </w:r>
      <w:r w:rsidR="00BC6A1F" w:rsidRPr="00A449E6">
        <w:rPr>
          <w:rFonts w:ascii="Times New Roman" w:hAnsi="Times New Roman"/>
          <w:szCs w:val="22"/>
          <w:lang w:val="fr-CA"/>
        </w:rPr>
        <w:t>lois, règlements administratifs et politique</w:t>
      </w:r>
      <w:r w:rsidR="0084236E" w:rsidRPr="00A449E6">
        <w:rPr>
          <w:rFonts w:ascii="Times New Roman" w:hAnsi="Times New Roman"/>
          <w:szCs w:val="22"/>
          <w:lang w:val="fr-CA"/>
        </w:rPr>
        <w:t>s</w:t>
      </w:r>
      <w:r w:rsidR="00BC6A1F" w:rsidRPr="00A449E6">
        <w:rPr>
          <w:rFonts w:ascii="Times New Roman" w:hAnsi="Times New Roman"/>
          <w:szCs w:val="22"/>
          <w:lang w:val="fr-CA"/>
        </w:rPr>
        <w:t xml:space="preserve"> applicables</w:t>
      </w:r>
      <w:r w:rsidR="00236633" w:rsidRPr="00A449E6">
        <w:rPr>
          <w:rFonts w:ascii="Times New Roman" w:hAnsi="Times New Roman"/>
          <w:szCs w:val="22"/>
          <w:lang w:val="fr-CA"/>
        </w:rPr>
        <w:t xml:space="preserve">, l’administrateur fait le calcul des taxes d’aménagement à payer à l’égard de la demande </w:t>
      </w:r>
      <w:r w:rsidR="0041401A" w:rsidRPr="00A449E6">
        <w:rPr>
          <w:rFonts w:ascii="Times New Roman" w:hAnsi="Times New Roman"/>
          <w:szCs w:val="22"/>
          <w:lang w:val="fr-CA"/>
        </w:rPr>
        <w:t xml:space="preserve">en se </w:t>
      </w:r>
      <w:r w:rsidR="00236633" w:rsidRPr="00A449E6">
        <w:rPr>
          <w:rFonts w:ascii="Times New Roman" w:hAnsi="Times New Roman"/>
          <w:szCs w:val="22"/>
          <w:lang w:val="fr-CA"/>
        </w:rPr>
        <w:t>conform</w:t>
      </w:r>
      <w:r w:rsidR="0041401A" w:rsidRPr="00A449E6">
        <w:rPr>
          <w:rFonts w:ascii="Times New Roman" w:hAnsi="Times New Roman"/>
          <w:szCs w:val="22"/>
          <w:lang w:val="fr-CA"/>
        </w:rPr>
        <w:t>ant au</w:t>
      </w:r>
      <w:r w:rsidR="00236633" w:rsidRPr="00A449E6">
        <w:rPr>
          <w:rFonts w:ascii="Times New Roman" w:hAnsi="Times New Roman"/>
          <w:szCs w:val="22"/>
          <w:lang w:val="fr-CA"/>
        </w:rPr>
        <w:t xml:space="preserve"> présent article et en utilisant les formules et montants applicables prévus à l’annexe I :</w:t>
      </w:r>
    </w:p>
    <w:p w14:paraId="2BB3FA40" w14:textId="77777777" w:rsidR="00236633" w:rsidRPr="00A449E6" w:rsidRDefault="00236633" w:rsidP="00534512">
      <w:pPr>
        <w:pStyle w:val="Laws-subsectiona"/>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une demande d</w:t>
      </w:r>
      <w:r w:rsidR="0084236E" w:rsidRPr="00A449E6">
        <w:rPr>
          <w:rFonts w:ascii="Times New Roman" w:hAnsi="Times New Roman"/>
          <w:szCs w:val="22"/>
          <w:lang w:val="fr-CA"/>
        </w:rPr>
        <w:t>’approbation de construction</w:t>
      </w:r>
      <w:r w:rsidRPr="00A449E6">
        <w:rPr>
          <w:rFonts w:ascii="Times New Roman" w:hAnsi="Times New Roman"/>
          <w:szCs w:val="22"/>
          <w:lang w:val="fr-CA"/>
        </w:rPr>
        <w:t>;</w:t>
      </w:r>
    </w:p>
    <w:p w14:paraId="329435E7" w14:textId="77777777" w:rsidR="00236633" w:rsidRPr="00A449E6" w:rsidRDefault="00236633" w:rsidP="00534512">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 xml:space="preserve">une demande d’approbation </w:t>
      </w:r>
      <w:r w:rsidR="0084236E" w:rsidRPr="00A449E6">
        <w:rPr>
          <w:rFonts w:ascii="Times New Roman" w:hAnsi="Times New Roman"/>
          <w:szCs w:val="22"/>
          <w:lang w:val="fr-CA"/>
        </w:rPr>
        <w:t>d</w:t>
      </w:r>
      <w:r w:rsidRPr="00A449E6">
        <w:rPr>
          <w:rFonts w:ascii="Times New Roman" w:hAnsi="Times New Roman"/>
          <w:szCs w:val="22"/>
          <w:lang w:val="fr-CA"/>
        </w:rPr>
        <w:t>’aménagement;</w:t>
      </w:r>
    </w:p>
    <w:p w14:paraId="7AE4B1C9" w14:textId="77777777" w:rsidR="00236633" w:rsidRPr="00A449E6" w:rsidRDefault="00236633" w:rsidP="00534512">
      <w:pPr>
        <w:pStyle w:val="Laws-subsectiona"/>
        <w:rPr>
          <w:rFonts w:ascii="Times New Roman" w:hAnsi="Times New Roman"/>
          <w:szCs w:val="22"/>
          <w:lang w:val="fr-CA"/>
        </w:rPr>
      </w:pPr>
      <w:r w:rsidRPr="00A449E6">
        <w:rPr>
          <w:rFonts w:ascii="Times New Roman" w:hAnsi="Times New Roman"/>
          <w:szCs w:val="22"/>
          <w:lang w:val="fr-CA"/>
        </w:rPr>
        <w:t>c)</w:t>
      </w:r>
      <w:r w:rsidR="007D3148" w:rsidRPr="00A449E6">
        <w:rPr>
          <w:rFonts w:ascii="Times New Roman" w:hAnsi="Times New Roman"/>
          <w:szCs w:val="22"/>
          <w:lang w:val="fr-CA"/>
        </w:rPr>
        <w:t>  </w:t>
      </w:r>
      <w:r w:rsidRPr="00A449E6">
        <w:rPr>
          <w:rFonts w:ascii="Times New Roman" w:hAnsi="Times New Roman"/>
          <w:szCs w:val="22"/>
          <w:lang w:val="fr-CA"/>
        </w:rPr>
        <w:t>une demande d’approbation d</w:t>
      </w:r>
      <w:r w:rsidR="0084236E" w:rsidRPr="00A449E6">
        <w:rPr>
          <w:rFonts w:ascii="Times New Roman" w:hAnsi="Times New Roman"/>
          <w:szCs w:val="22"/>
          <w:lang w:val="fr-CA"/>
        </w:rPr>
        <w:t>e</w:t>
      </w:r>
      <w:r w:rsidRPr="00A449E6">
        <w:rPr>
          <w:rFonts w:ascii="Times New Roman" w:hAnsi="Times New Roman"/>
          <w:szCs w:val="22"/>
          <w:lang w:val="fr-CA"/>
        </w:rPr>
        <w:t xml:space="preserve"> lotissement.</w:t>
      </w:r>
    </w:p>
    <w:p w14:paraId="3285682D"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(2)</w:t>
      </w:r>
      <w:r w:rsidR="007D3148" w:rsidRPr="00A449E6">
        <w:rPr>
          <w:rFonts w:ascii="Times New Roman" w:hAnsi="Times New Roman"/>
          <w:szCs w:val="22"/>
          <w:lang w:val="fr-CA"/>
        </w:rPr>
        <w:t>  </w:t>
      </w:r>
      <w:r w:rsidRPr="00A449E6">
        <w:rPr>
          <w:rFonts w:ascii="Times New Roman" w:hAnsi="Times New Roman"/>
          <w:szCs w:val="22"/>
          <w:lang w:val="fr-CA"/>
        </w:rPr>
        <w:t xml:space="preserve">Dans le cas d’un type d’aménagement non mentionné à l’annexe I, le montant des taxes d’aménagement à payer à la Première Nation est égal aux taxes d’aménagement qui seraient payables pour le type d’aménagement le plus comparable, déterminé par l’administrateur. </w:t>
      </w:r>
    </w:p>
    <w:p w14:paraId="42FA5F70"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(3)</w:t>
      </w:r>
      <w:r w:rsidR="007D3148" w:rsidRPr="00A449E6">
        <w:rPr>
          <w:rFonts w:ascii="Times New Roman" w:hAnsi="Times New Roman"/>
          <w:szCs w:val="22"/>
          <w:lang w:val="fr-CA"/>
        </w:rPr>
        <w:t>  </w:t>
      </w:r>
      <w:r w:rsidRPr="00A449E6">
        <w:rPr>
          <w:rFonts w:ascii="Times New Roman" w:hAnsi="Times New Roman"/>
          <w:szCs w:val="22"/>
          <w:lang w:val="fr-CA"/>
        </w:rPr>
        <w:t>Dans le cas d’un aménagement comportant deux (2) ou plusieurs utilisations, les taxes d’aménagement sont calculées séparément pour chacune de ces utilisations et le montant total à payer est égal à la somme des taxes d’aménagement imposées pour l’ensemble des utilisations de l’aménagement.</w:t>
      </w:r>
    </w:p>
    <w:p w14:paraId="1A2C2468"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(4)</w:t>
      </w:r>
      <w:r w:rsidR="007D3148" w:rsidRPr="00A449E6">
        <w:rPr>
          <w:rFonts w:ascii="Times New Roman" w:hAnsi="Times New Roman"/>
          <w:szCs w:val="22"/>
          <w:lang w:val="fr-CA"/>
        </w:rPr>
        <w:t>  </w:t>
      </w:r>
      <w:r w:rsidRPr="00A449E6">
        <w:rPr>
          <w:rFonts w:ascii="Times New Roman" w:hAnsi="Times New Roman"/>
          <w:szCs w:val="22"/>
          <w:lang w:val="fr-CA"/>
        </w:rPr>
        <w:t>Lorsqu’un</w:t>
      </w:r>
      <w:r w:rsidR="0084236E" w:rsidRPr="00A449E6">
        <w:rPr>
          <w:rFonts w:ascii="Times New Roman" w:hAnsi="Times New Roman"/>
          <w:szCs w:val="22"/>
          <w:lang w:val="fr-CA"/>
        </w:rPr>
        <w:t>e approbation de construction</w:t>
      </w:r>
      <w:r w:rsidRPr="00A449E6">
        <w:rPr>
          <w:rFonts w:ascii="Times New Roman" w:hAnsi="Times New Roman"/>
          <w:szCs w:val="22"/>
          <w:lang w:val="fr-CA"/>
        </w:rPr>
        <w:t xml:space="preserve"> vise seulement l’agrandissement ou la transformation d’un </w:t>
      </w:r>
      <w:r w:rsidR="007154B6" w:rsidRPr="00A449E6">
        <w:rPr>
          <w:rFonts w:ascii="Times New Roman" w:hAnsi="Times New Roman"/>
          <w:szCs w:val="22"/>
          <w:lang w:val="fr-CA"/>
        </w:rPr>
        <w:t>bâtiment</w:t>
      </w:r>
      <w:r w:rsidRPr="00A449E6">
        <w:rPr>
          <w:rFonts w:ascii="Times New Roman" w:hAnsi="Times New Roman"/>
          <w:szCs w:val="22"/>
          <w:lang w:val="fr-CA"/>
        </w:rPr>
        <w:t xml:space="preserve"> existant, les taxes d’aménagement ne sont imposées que sur la partie d</w:t>
      </w:r>
      <w:r w:rsidR="007154B6" w:rsidRPr="00A449E6">
        <w:rPr>
          <w:rFonts w:ascii="Times New Roman" w:hAnsi="Times New Roman"/>
          <w:szCs w:val="22"/>
          <w:lang w:val="fr-CA"/>
        </w:rPr>
        <w:t>u bâtiment</w:t>
      </w:r>
      <w:r w:rsidRPr="00A449E6">
        <w:rPr>
          <w:rFonts w:ascii="Times New Roman" w:hAnsi="Times New Roman"/>
          <w:szCs w:val="22"/>
          <w:lang w:val="fr-CA"/>
        </w:rPr>
        <w:t xml:space="preserve"> qui </w:t>
      </w:r>
      <w:r w:rsidR="00A56AF8" w:rsidRPr="00A449E6">
        <w:rPr>
          <w:rFonts w:ascii="Times New Roman" w:hAnsi="Times New Roman"/>
          <w:szCs w:val="22"/>
          <w:lang w:val="fr-CA"/>
        </w:rPr>
        <w:t xml:space="preserve">sert à </w:t>
      </w:r>
      <w:r w:rsidRPr="00A449E6">
        <w:rPr>
          <w:rFonts w:ascii="Times New Roman" w:hAnsi="Times New Roman"/>
          <w:szCs w:val="22"/>
          <w:lang w:val="fr-CA"/>
        </w:rPr>
        <w:t>agrandir l</w:t>
      </w:r>
      <w:r w:rsidR="007154B6" w:rsidRPr="00A449E6">
        <w:rPr>
          <w:rFonts w:ascii="Times New Roman" w:hAnsi="Times New Roman"/>
          <w:szCs w:val="22"/>
          <w:lang w:val="fr-CA"/>
        </w:rPr>
        <w:t>e bâtiment</w:t>
      </w:r>
      <w:r w:rsidRPr="00A449E6">
        <w:rPr>
          <w:rFonts w:ascii="Times New Roman" w:hAnsi="Times New Roman"/>
          <w:szCs w:val="22"/>
          <w:lang w:val="fr-CA"/>
        </w:rPr>
        <w:t xml:space="preserve"> existant.</w:t>
      </w:r>
      <w:r w:rsidR="007154B6" w:rsidRPr="00A449E6">
        <w:rPr>
          <w:rFonts w:ascii="Times New Roman" w:hAnsi="Times New Roman"/>
          <w:szCs w:val="22"/>
          <w:lang w:val="fr-CA"/>
        </w:rPr>
        <w:t xml:space="preserve"> </w:t>
      </w:r>
      <w:r w:rsidR="007154B6" w:rsidRPr="00A449E6">
        <w:rPr>
          <w:rFonts w:ascii="Times New Roman" w:hAnsi="Times New Roman"/>
          <w:b/>
          <w:szCs w:val="22"/>
          <w:lang w:val="fr-CA"/>
        </w:rPr>
        <w:t xml:space="preserve">[Note à la Première Nation : Supprimer cette disposition si l’approbation de construction n’est pas utilisée </w:t>
      </w:r>
      <w:r w:rsidR="00A245D4" w:rsidRPr="00A449E6">
        <w:rPr>
          <w:rFonts w:ascii="Times New Roman" w:hAnsi="Times New Roman"/>
          <w:b/>
          <w:szCs w:val="22"/>
          <w:lang w:val="fr-CA"/>
        </w:rPr>
        <w:t xml:space="preserve">comme </w:t>
      </w:r>
      <w:r w:rsidR="007154B6" w:rsidRPr="00A449E6">
        <w:rPr>
          <w:rFonts w:ascii="Times New Roman" w:hAnsi="Times New Roman"/>
          <w:b/>
          <w:szCs w:val="22"/>
          <w:lang w:val="fr-CA"/>
        </w:rPr>
        <w:t>déclenche</w:t>
      </w:r>
      <w:r w:rsidR="00A245D4" w:rsidRPr="00A449E6">
        <w:rPr>
          <w:rFonts w:ascii="Times New Roman" w:hAnsi="Times New Roman"/>
          <w:b/>
          <w:szCs w:val="22"/>
          <w:lang w:val="fr-CA"/>
        </w:rPr>
        <w:t>ur du</w:t>
      </w:r>
      <w:r w:rsidR="007154B6" w:rsidRPr="00A449E6">
        <w:rPr>
          <w:rFonts w:ascii="Times New Roman" w:hAnsi="Times New Roman"/>
          <w:b/>
          <w:szCs w:val="22"/>
          <w:lang w:val="fr-CA"/>
        </w:rPr>
        <w:t xml:space="preserve"> paiement de taxes d’aménagement.]</w:t>
      </w:r>
      <w:r w:rsidRPr="00A449E6">
        <w:rPr>
          <w:rFonts w:ascii="Times New Roman" w:hAnsi="Times New Roman"/>
          <w:szCs w:val="22"/>
          <w:lang w:val="fr-CA"/>
        </w:rPr>
        <w:t xml:space="preserve"> </w:t>
      </w:r>
    </w:p>
    <w:p w14:paraId="2A7D5FA8"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(5)</w:t>
      </w:r>
      <w:r w:rsidR="007D3148" w:rsidRPr="00A449E6">
        <w:rPr>
          <w:rFonts w:ascii="Times New Roman" w:hAnsi="Times New Roman"/>
          <w:szCs w:val="22"/>
          <w:lang w:val="fr-CA"/>
        </w:rPr>
        <w:t>  </w:t>
      </w:r>
      <w:r w:rsidRPr="00A449E6">
        <w:rPr>
          <w:rFonts w:ascii="Times New Roman" w:hAnsi="Times New Roman"/>
          <w:szCs w:val="22"/>
          <w:lang w:val="fr-CA"/>
        </w:rPr>
        <w:t xml:space="preserve">Sur demande de l’administrateur, l’aménageur foncier doit lui remettre le détail du calcul des taxes d’aménagement payables aux termes de la présente loi, établi et certifié par un ingénieur agréé qui est titulaire d’un permis délivré en vertu des lois provinciales applicables. </w:t>
      </w:r>
    </w:p>
    <w:p w14:paraId="26CB7A83" w14:textId="77777777" w:rsidR="00236633" w:rsidRPr="00A449E6" w:rsidRDefault="00236633" w:rsidP="00534512">
      <w:pPr>
        <w:pStyle w:val="H3"/>
        <w:rPr>
          <w:rFonts w:ascii="Times New Roman" w:hAnsi="Times New Roman"/>
          <w:szCs w:val="22"/>
          <w:lang w:val="fr-CA"/>
        </w:rPr>
      </w:pPr>
      <w:r w:rsidRPr="00A449E6">
        <w:rPr>
          <w:rFonts w:ascii="Times New Roman" w:hAnsi="Times New Roman"/>
          <w:szCs w:val="22"/>
          <w:lang w:val="fr-CA"/>
        </w:rPr>
        <w:t>Paiement des taxes d’aménagement</w:t>
      </w:r>
    </w:p>
    <w:p w14:paraId="6727BC31" w14:textId="77777777" w:rsidR="00236633" w:rsidRPr="00A449E6" w:rsidRDefault="00DF740B" w:rsidP="00534512">
      <w:pPr>
        <w:pStyle w:val="Laws-paraindent"/>
        <w:rPr>
          <w:rFonts w:ascii="Times New Roman" w:hAnsi="Times New Roman"/>
          <w:szCs w:val="22"/>
          <w:lang w:val="fr-CA"/>
        </w:rPr>
      </w:pPr>
      <w:r w:rsidRPr="00A449E6">
        <w:rPr>
          <w:rFonts w:ascii="Times New Roman" w:hAnsi="Times New Roman"/>
          <w:b/>
          <w:szCs w:val="22"/>
          <w:lang w:val="fr-CA"/>
        </w:rPr>
        <w:t>6</w:t>
      </w:r>
      <w:r w:rsidR="00236633" w:rsidRPr="00A449E6">
        <w:rPr>
          <w:rFonts w:ascii="Times New Roman" w:hAnsi="Times New Roman"/>
          <w:b/>
          <w:szCs w:val="22"/>
          <w:lang w:val="fr-CA"/>
        </w:rPr>
        <w:t>.</w:t>
      </w:r>
      <w:r w:rsidR="00236633" w:rsidRPr="00A449E6">
        <w:rPr>
          <w:rFonts w:ascii="Times New Roman" w:hAnsi="Times New Roman"/>
          <w:szCs w:val="22"/>
          <w:lang w:val="fr-CA"/>
        </w:rPr>
        <w:t>(1)</w:t>
      </w:r>
      <w:r w:rsidR="007D3148" w:rsidRPr="00A449E6">
        <w:rPr>
          <w:rFonts w:ascii="Times New Roman" w:hAnsi="Times New Roman"/>
          <w:szCs w:val="22"/>
          <w:lang w:val="fr-CA"/>
        </w:rPr>
        <w:t>  </w:t>
      </w:r>
      <w:r w:rsidR="00236633" w:rsidRPr="00A449E6">
        <w:rPr>
          <w:rFonts w:ascii="Times New Roman" w:hAnsi="Times New Roman"/>
          <w:szCs w:val="22"/>
          <w:lang w:val="fr-CA"/>
        </w:rPr>
        <w:t>Sauf disposition contraire du présent article, les taxes d’aménagement imposées en vertu de la présente loi doivent être payées intégralement à la Première Nation au moment et comme condition de l</w:t>
      </w:r>
      <w:r w:rsidR="0084236E" w:rsidRPr="00A449E6">
        <w:rPr>
          <w:rFonts w:ascii="Times New Roman" w:hAnsi="Times New Roman"/>
          <w:szCs w:val="22"/>
          <w:lang w:val="fr-CA"/>
        </w:rPr>
        <w:t>’octroi d’une approbation de construction</w:t>
      </w:r>
      <w:r w:rsidR="00236633" w:rsidRPr="00A449E6">
        <w:rPr>
          <w:rFonts w:ascii="Times New Roman" w:hAnsi="Times New Roman"/>
          <w:szCs w:val="22"/>
          <w:lang w:val="fr-CA"/>
        </w:rPr>
        <w:t>.</w:t>
      </w:r>
    </w:p>
    <w:p w14:paraId="7A6BA460"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lastRenderedPageBreak/>
        <w:t>(2)</w:t>
      </w:r>
      <w:r w:rsidR="007D3148" w:rsidRPr="00A449E6">
        <w:rPr>
          <w:rFonts w:ascii="Times New Roman" w:hAnsi="Times New Roman"/>
          <w:szCs w:val="22"/>
          <w:lang w:val="fr-CA"/>
        </w:rPr>
        <w:t>  </w:t>
      </w:r>
      <w:r w:rsidRPr="00A449E6">
        <w:rPr>
          <w:rFonts w:ascii="Times New Roman" w:hAnsi="Times New Roman"/>
          <w:szCs w:val="22"/>
          <w:lang w:val="fr-CA"/>
        </w:rPr>
        <w:t>Le Conseil peut, à son entière discrétion, exiger que l’aménageur foncier paie la totalité des taxes d’aménagement au moment et comme condition de l’octroi d</w:t>
      </w:r>
      <w:r w:rsidR="00BB640C" w:rsidRPr="00A449E6">
        <w:rPr>
          <w:rFonts w:ascii="Times New Roman" w:hAnsi="Times New Roman"/>
          <w:szCs w:val="22"/>
          <w:lang w:val="fr-CA"/>
        </w:rPr>
        <w:t xml:space="preserve">’une </w:t>
      </w:r>
      <w:r w:rsidRPr="00A449E6">
        <w:rPr>
          <w:rFonts w:ascii="Times New Roman" w:hAnsi="Times New Roman"/>
          <w:szCs w:val="22"/>
          <w:lang w:val="fr-CA"/>
        </w:rPr>
        <w:t>approbation d</w:t>
      </w:r>
      <w:r w:rsidR="00BB640C" w:rsidRPr="00A449E6">
        <w:rPr>
          <w:rFonts w:ascii="Times New Roman" w:hAnsi="Times New Roman"/>
          <w:szCs w:val="22"/>
          <w:lang w:val="fr-CA"/>
        </w:rPr>
        <w:t>e</w:t>
      </w:r>
      <w:r w:rsidRPr="00A449E6">
        <w:rPr>
          <w:rFonts w:ascii="Times New Roman" w:hAnsi="Times New Roman"/>
          <w:szCs w:val="22"/>
          <w:lang w:val="fr-CA"/>
        </w:rPr>
        <w:t xml:space="preserve"> lotissement ou </w:t>
      </w:r>
      <w:r w:rsidR="0041401A" w:rsidRPr="00A449E6">
        <w:rPr>
          <w:rFonts w:ascii="Times New Roman" w:hAnsi="Times New Roman"/>
          <w:szCs w:val="22"/>
          <w:lang w:val="fr-CA"/>
        </w:rPr>
        <w:t xml:space="preserve">de l’octroi </w:t>
      </w:r>
      <w:r w:rsidRPr="00A449E6">
        <w:rPr>
          <w:rFonts w:ascii="Times New Roman" w:hAnsi="Times New Roman"/>
          <w:szCs w:val="22"/>
          <w:lang w:val="fr-CA"/>
        </w:rPr>
        <w:t>d</w:t>
      </w:r>
      <w:r w:rsidR="00BB640C" w:rsidRPr="00A449E6">
        <w:rPr>
          <w:rFonts w:ascii="Times New Roman" w:hAnsi="Times New Roman"/>
          <w:szCs w:val="22"/>
          <w:lang w:val="fr-CA"/>
        </w:rPr>
        <w:t>’une approbation d</w:t>
      </w:r>
      <w:r w:rsidRPr="00A449E6">
        <w:rPr>
          <w:rFonts w:ascii="Times New Roman" w:hAnsi="Times New Roman"/>
          <w:szCs w:val="22"/>
          <w:lang w:val="fr-CA"/>
        </w:rPr>
        <w:t>’aménagement.</w:t>
      </w:r>
    </w:p>
    <w:p w14:paraId="0E8DEB64"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(3)</w:t>
      </w:r>
      <w:r w:rsidR="007D3148" w:rsidRPr="00A449E6">
        <w:rPr>
          <w:rFonts w:ascii="Times New Roman" w:hAnsi="Times New Roman"/>
          <w:szCs w:val="22"/>
          <w:lang w:val="fr-CA"/>
        </w:rPr>
        <w:t>  </w:t>
      </w:r>
      <w:r w:rsidRPr="00A449E6">
        <w:rPr>
          <w:rFonts w:ascii="Times New Roman" w:hAnsi="Times New Roman"/>
          <w:szCs w:val="22"/>
          <w:lang w:val="fr-CA"/>
        </w:rPr>
        <w:t>Dans le cas d’un aménagement effectué par phases, les taxes d’aménagement à payer au moment de l’octroi de l’approbation d</w:t>
      </w:r>
      <w:r w:rsidR="00BB640C" w:rsidRPr="00A449E6">
        <w:rPr>
          <w:rFonts w:ascii="Times New Roman" w:hAnsi="Times New Roman"/>
          <w:szCs w:val="22"/>
          <w:lang w:val="fr-CA"/>
        </w:rPr>
        <w:t>e</w:t>
      </w:r>
      <w:r w:rsidRPr="00A449E6">
        <w:rPr>
          <w:rFonts w:ascii="Times New Roman" w:hAnsi="Times New Roman"/>
          <w:szCs w:val="22"/>
          <w:lang w:val="fr-CA"/>
        </w:rPr>
        <w:t xml:space="preserve"> lotissement ou de </w:t>
      </w:r>
      <w:r w:rsidR="00BB640C" w:rsidRPr="00A449E6">
        <w:rPr>
          <w:rFonts w:ascii="Times New Roman" w:hAnsi="Times New Roman"/>
          <w:szCs w:val="22"/>
          <w:lang w:val="fr-CA"/>
        </w:rPr>
        <w:t>l’approbation d</w:t>
      </w:r>
      <w:r w:rsidRPr="00A449E6">
        <w:rPr>
          <w:rFonts w:ascii="Times New Roman" w:hAnsi="Times New Roman"/>
          <w:szCs w:val="22"/>
          <w:lang w:val="fr-CA"/>
        </w:rPr>
        <w:t xml:space="preserve">’aménagement ne sont payables que pour la phase à l’égard de laquelle cette approbation est donnée.  </w:t>
      </w:r>
    </w:p>
    <w:p w14:paraId="758C202F"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(4)</w:t>
      </w:r>
      <w:r w:rsidR="007D3148" w:rsidRPr="00A449E6">
        <w:rPr>
          <w:rFonts w:ascii="Times New Roman" w:hAnsi="Times New Roman"/>
          <w:szCs w:val="22"/>
          <w:lang w:val="fr-CA"/>
        </w:rPr>
        <w:t>  </w:t>
      </w:r>
      <w:r w:rsidRPr="00A449E6">
        <w:rPr>
          <w:rFonts w:ascii="Times New Roman" w:hAnsi="Times New Roman"/>
          <w:szCs w:val="22"/>
          <w:lang w:val="fr-CA"/>
        </w:rPr>
        <w:t xml:space="preserve">Sur demande écrite de l’aménageur foncier, le Conseil peut, à son entière discrétion, lui permettre de payer les taxes d’aménagement par versements échelonnés, selon les modalités suivantes : [insérer les détails de l’option de paiement par versements échelonnés, les critères à respecter pour y être admissible, le nombre maximal de versements échelonnés ainsi que la date d’échéance et le mode de calcul de chaque versement]. </w:t>
      </w:r>
    </w:p>
    <w:p w14:paraId="1BBBA882"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(5)</w:t>
      </w:r>
      <w:r w:rsidR="007D3148" w:rsidRPr="00A449E6">
        <w:rPr>
          <w:rFonts w:ascii="Times New Roman" w:hAnsi="Times New Roman"/>
          <w:szCs w:val="22"/>
          <w:lang w:val="fr-CA"/>
        </w:rPr>
        <w:t>  </w:t>
      </w:r>
      <w:r w:rsidRPr="00A449E6">
        <w:rPr>
          <w:rFonts w:ascii="Times New Roman" w:hAnsi="Times New Roman"/>
          <w:szCs w:val="22"/>
          <w:lang w:val="fr-CA"/>
        </w:rPr>
        <w:t>Lorsque l’aménageur foncier paie les taxes d’aménagement par versements échelonnés et qu’il ne fait pas un versement dans le délai prévu, le solde intégral des taxes d’aménagement devient exigible immédiatement.</w:t>
      </w:r>
    </w:p>
    <w:p w14:paraId="093C3967"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(6)</w:t>
      </w:r>
      <w:r w:rsidR="007D3148" w:rsidRPr="00A449E6">
        <w:rPr>
          <w:rFonts w:ascii="Times New Roman" w:hAnsi="Times New Roman"/>
          <w:szCs w:val="22"/>
          <w:lang w:val="fr-CA"/>
        </w:rPr>
        <w:t>  </w:t>
      </w:r>
      <w:r w:rsidR="00B42C65" w:rsidRPr="00A449E6">
        <w:rPr>
          <w:rFonts w:ascii="Times New Roman" w:hAnsi="Times New Roman"/>
          <w:szCs w:val="22"/>
          <w:lang w:val="fr-CA"/>
        </w:rPr>
        <w:t xml:space="preserve">Si </w:t>
      </w:r>
      <w:r w:rsidR="00B168D2" w:rsidRPr="00A449E6">
        <w:rPr>
          <w:rFonts w:ascii="Times New Roman" w:hAnsi="Times New Roman"/>
          <w:szCs w:val="22"/>
          <w:lang w:val="fr-CA"/>
        </w:rPr>
        <w:t>la totalité ou une</w:t>
      </w:r>
      <w:r w:rsidR="00B42C65" w:rsidRPr="00A449E6">
        <w:rPr>
          <w:rFonts w:ascii="Times New Roman" w:hAnsi="Times New Roman"/>
          <w:szCs w:val="22"/>
          <w:lang w:val="fr-CA"/>
        </w:rPr>
        <w:t xml:space="preserve"> partie des taxes d’aménagement demeurent en souffrance après la date d’</w:t>
      </w:r>
      <w:r w:rsidR="00B168D2" w:rsidRPr="00A449E6">
        <w:rPr>
          <w:rFonts w:ascii="Times New Roman" w:hAnsi="Times New Roman"/>
          <w:szCs w:val="22"/>
          <w:lang w:val="fr-CA"/>
        </w:rPr>
        <w:t>exigibilité</w:t>
      </w:r>
      <w:r w:rsidR="00B42C65" w:rsidRPr="00A449E6">
        <w:rPr>
          <w:rFonts w:ascii="Times New Roman" w:hAnsi="Times New Roman"/>
          <w:szCs w:val="22"/>
          <w:lang w:val="fr-CA"/>
        </w:rPr>
        <w:t xml:space="preserve">, </w:t>
      </w:r>
      <w:r w:rsidR="00B168D2" w:rsidRPr="00A449E6">
        <w:rPr>
          <w:rFonts w:ascii="Times New Roman" w:hAnsi="Times New Roman"/>
          <w:szCs w:val="22"/>
          <w:lang w:val="fr-CA"/>
        </w:rPr>
        <w:t>le montant impayé</w:t>
      </w:r>
      <w:r w:rsidR="00675C54" w:rsidRPr="00A449E6">
        <w:rPr>
          <w:rFonts w:ascii="Times New Roman" w:hAnsi="Times New Roman"/>
          <w:szCs w:val="22"/>
          <w:lang w:val="fr-CA"/>
        </w:rPr>
        <w:t xml:space="preserve"> de ces taxes</w:t>
      </w:r>
      <w:r w:rsidR="00B168D2" w:rsidRPr="00A449E6">
        <w:rPr>
          <w:rFonts w:ascii="Times New Roman" w:hAnsi="Times New Roman"/>
          <w:szCs w:val="22"/>
          <w:lang w:val="fr-CA"/>
        </w:rPr>
        <w:t xml:space="preserve"> porte intérêt</w:t>
      </w:r>
      <w:r w:rsidR="00675C54" w:rsidRPr="00A449E6">
        <w:rPr>
          <w:rFonts w:ascii="Times New Roman" w:hAnsi="Times New Roman"/>
          <w:szCs w:val="22"/>
          <w:lang w:val="fr-CA"/>
        </w:rPr>
        <w:t>,</w:t>
      </w:r>
      <w:r w:rsidR="00B168D2" w:rsidRPr="00A449E6">
        <w:rPr>
          <w:rFonts w:ascii="Times New Roman" w:hAnsi="Times New Roman"/>
          <w:szCs w:val="22"/>
          <w:lang w:val="fr-CA"/>
        </w:rPr>
        <w:t xml:space="preserve"> à compter de la date d’exigibilité jusqu’à </w:t>
      </w:r>
      <w:r w:rsidR="00675C54" w:rsidRPr="00A449E6">
        <w:rPr>
          <w:rFonts w:ascii="Times New Roman" w:hAnsi="Times New Roman"/>
          <w:szCs w:val="22"/>
          <w:lang w:val="fr-CA"/>
        </w:rPr>
        <w:t>ce qu’il</w:t>
      </w:r>
      <w:r w:rsidR="00B168D2" w:rsidRPr="00A449E6">
        <w:rPr>
          <w:rFonts w:ascii="Times New Roman" w:hAnsi="Times New Roman"/>
          <w:szCs w:val="22"/>
          <w:lang w:val="fr-CA"/>
        </w:rPr>
        <w:t xml:space="preserve"> soit acquitté ou recouvré, au taux de _______ pour cent (___ %) par année. </w:t>
      </w:r>
    </w:p>
    <w:p w14:paraId="6672E468"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(7)</w:t>
      </w:r>
      <w:r w:rsidR="007D3148" w:rsidRPr="00A449E6">
        <w:rPr>
          <w:rFonts w:ascii="Times New Roman" w:hAnsi="Times New Roman"/>
          <w:szCs w:val="22"/>
          <w:lang w:val="fr-CA"/>
        </w:rPr>
        <w:t>  </w:t>
      </w:r>
      <w:r w:rsidRPr="00A449E6">
        <w:rPr>
          <w:rFonts w:ascii="Times New Roman" w:hAnsi="Times New Roman"/>
          <w:szCs w:val="22"/>
          <w:lang w:val="fr-CA"/>
        </w:rPr>
        <w:t xml:space="preserve">Le Conseil peut exiger que l’aménageur foncier fournisse, au moment du premier versement, une lettre de crédit de soutien irrévocable ou un engagement d’une banque, d’une coopérative d’épargne et de crédit ou d’une société de fiducie, un cautionnement d’une caution titulaire d’une licence ou une garantie dûment cédée, qui, de l’avis du Conseil, assurera en cas de défaut de paiement le recouvrement du solde impayé des taxes d’aménagement auprès de la personne, de la banque ou de la caution, ou sur le produit de la réalisation de la garantie, selon le cas. </w:t>
      </w:r>
    </w:p>
    <w:p w14:paraId="60B14844" w14:textId="77777777" w:rsidR="00236633" w:rsidRPr="00A449E6" w:rsidRDefault="00236633" w:rsidP="00534512">
      <w:pPr>
        <w:pStyle w:val="H3"/>
        <w:rPr>
          <w:rFonts w:ascii="Times New Roman" w:hAnsi="Times New Roman"/>
          <w:szCs w:val="22"/>
          <w:lang w:val="fr-CA"/>
        </w:rPr>
      </w:pPr>
      <w:r w:rsidRPr="00A449E6">
        <w:rPr>
          <w:rFonts w:ascii="Times New Roman" w:hAnsi="Times New Roman"/>
          <w:szCs w:val="22"/>
          <w:lang w:val="fr-CA"/>
        </w:rPr>
        <w:t xml:space="preserve">Application des taxes d’aménagement </w:t>
      </w:r>
    </w:p>
    <w:p w14:paraId="0C2E346B" w14:textId="77777777" w:rsidR="00236633" w:rsidRPr="00A449E6" w:rsidRDefault="00DF740B" w:rsidP="00534512">
      <w:pPr>
        <w:pStyle w:val="Laws-paraindent"/>
        <w:rPr>
          <w:rFonts w:ascii="Times New Roman" w:hAnsi="Times New Roman"/>
          <w:szCs w:val="22"/>
          <w:lang w:val="fr-CA"/>
        </w:rPr>
      </w:pPr>
      <w:r w:rsidRPr="00A449E6">
        <w:rPr>
          <w:rFonts w:ascii="Times New Roman" w:hAnsi="Times New Roman"/>
          <w:b/>
          <w:szCs w:val="22"/>
          <w:lang w:val="fr-CA"/>
        </w:rPr>
        <w:t>7</w:t>
      </w:r>
      <w:r w:rsidR="00236633" w:rsidRPr="00A449E6">
        <w:rPr>
          <w:rFonts w:ascii="Times New Roman" w:hAnsi="Times New Roman"/>
          <w:b/>
          <w:szCs w:val="22"/>
          <w:lang w:val="fr-CA"/>
        </w:rPr>
        <w:t>.</w:t>
      </w:r>
      <w:r w:rsidR="00236633" w:rsidRPr="00A449E6">
        <w:rPr>
          <w:rFonts w:ascii="Times New Roman" w:hAnsi="Times New Roman"/>
          <w:szCs w:val="22"/>
          <w:lang w:val="fr-CA"/>
        </w:rPr>
        <w:t>(1)</w:t>
      </w:r>
      <w:r w:rsidR="007D3148" w:rsidRPr="00A449E6">
        <w:rPr>
          <w:rFonts w:ascii="Times New Roman" w:hAnsi="Times New Roman"/>
          <w:szCs w:val="22"/>
          <w:lang w:val="fr-CA"/>
        </w:rPr>
        <w:t>  </w:t>
      </w:r>
      <w:r w:rsidR="00236633" w:rsidRPr="00A449E6">
        <w:rPr>
          <w:rFonts w:ascii="Times New Roman" w:hAnsi="Times New Roman"/>
          <w:szCs w:val="22"/>
          <w:lang w:val="fr-CA"/>
        </w:rPr>
        <w:t>Malgré l</w:t>
      </w:r>
      <w:r w:rsidR="00BB640C" w:rsidRPr="00A449E6">
        <w:rPr>
          <w:rFonts w:ascii="Times New Roman" w:hAnsi="Times New Roman"/>
          <w:szCs w:val="22"/>
          <w:lang w:val="fr-CA"/>
        </w:rPr>
        <w:t xml:space="preserve">e paragraphe </w:t>
      </w:r>
      <w:r w:rsidRPr="00A449E6">
        <w:rPr>
          <w:rFonts w:ascii="Times New Roman" w:hAnsi="Times New Roman"/>
          <w:szCs w:val="22"/>
          <w:lang w:val="fr-CA"/>
        </w:rPr>
        <w:t>4</w:t>
      </w:r>
      <w:r w:rsidR="00BB640C" w:rsidRPr="00A449E6">
        <w:rPr>
          <w:rFonts w:ascii="Times New Roman" w:hAnsi="Times New Roman"/>
          <w:szCs w:val="22"/>
          <w:lang w:val="fr-CA"/>
        </w:rPr>
        <w:t>(2)</w:t>
      </w:r>
      <w:r w:rsidR="00236633" w:rsidRPr="00A449E6">
        <w:rPr>
          <w:rFonts w:ascii="Times New Roman" w:hAnsi="Times New Roman"/>
          <w:szCs w:val="22"/>
          <w:lang w:val="fr-CA"/>
        </w:rPr>
        <w:t>, des taxes d’aménagement ne sont pas exigibles lorsque, selon</w:t>
      </w:r>
      <w:r w:rsidR="00BB640C" w:rsidRPr="00A449E6">
        <w:rPr>
          <w:rFonts w:ascii="Times New Roman" w:hAnsi="Times New Roman"/>
          <w:szCs w:val="22"/>
          <w:lang w:val="fr-CA"/>
        </w:rPr>
        <w:t xml:space="preserve"> le cas :</w:t>
      </w:r>
      <w:r w:rsidR="00236633" w:rsidRPr="00A449E6">
        <w:rPr>
          <w:rFonts w:ascii="Times New Roman" w:hAnsi="Times New Roman"/>
          <w:szCs w:val="22"/>
          <w:lang w:val="fr-CA"/>
        </w:rPr>
        <w:t xml:space="preserve"> </w:t>
      </w:r>
    </w:p>
    <w:p w14:paraId="639DACEF" w14:textId="77777777" w:rsidR="00236633" w:rsidRPr="00A449E6" w:rsidRDefault="00236633" w:rsidP="00534512">
      <w:pPr>
        <w:pStyle w:val="Laws-subsectiona"/>
        <w:rPr>
          <w:rFonts w:ascii="Times New Roman" w:hAnsi="Times New Roman"/>
          <w:i/>
          <w:iCs/>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 xml:space="preserve">l’aménagement en question n’entraîne pas de nouvelles dépenses en immobilisations pour la Première Nation; </w:t>
      </w:r>
    </w:p>
    <w:p w14:paraId="33003247" w14:textId="77777777" w:rsidR="00236633" w:rsidRPr="00A449E6" w:rsidRDefault="00236633" w:rsidP="00534512">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des taxes d’aménagement ont déjà été payées pour le même aménagement, sauf si, en raison d’un aménagement supplémentaire, de nouvelles dépenses en immobilisations seront occasionnées à la Première Nation.</w:t>
      </w:r>
    </w:p>
    <w:p w14:paraId="2995A563" w14:textId="77777777" w:rsidR="00236633" w:rsidRPr="00A449E6" w:rsidRDefault="00236633" w:rsidP="00534512">
      <w:pPr>
        <w:pStyle w:val="Laws-paraindent"/>
        <w:rPr>
          <w:rFonts w:ascii="Times New Roman" w:hAnsi="Times New Roman"/>
          <w:i/>
          <w:iCs/>
          <w:szCs w:val="22"/>
          <w:lang w:val="fr-CA"/>
        </w:rPr>
      </w:pPr>
      <w:r w:rsidRPr="00A449E6">
        <w:rPr>
          <w:rFonts w:ascii="Times New Roman" w:hAnsi="Times New Roman"/>
          <w:szCs w:val="22"/>
          <w:lang w:val="fr-CA"/>
        </w:rPr>
        <w:t>(2)</w:t>
      </w:r>
      <w:r w:rsidR="007D3148" w:rsidRPr="00A449E6">
        <w:rPr>
          <w:rFonts w:ascii="Times New Roman" w:hAnsi="Times New Roman"/>
          <w:szCs w:val="22"/>
          <w:lang w:val="fr-CA"/>
        </w:rPr>
        <w:t>  </w:t>
      </w:r>
      <w:r w:rsidRPr="00A449E6">
        <w:rPr>
          <w:rFonts w:ascii="Times New Roman" w:hAnsi="Times New Roman"/>
          <w:szCs w:val="22"/>
          <w:lang w:val="fr-CA"/>
        </w:rPr>
        <w:t>Pour l’application du paragraphe (1), un aménagement entraîne de nouvelles dépenses en immobilisations s’il impose des contraintes accrues ou nouvelles sur une installation ou un service existant ou planifié appartenant à une catégorie de taxes d’aménagement, ou sur l’utilisation de cette installation ou de ce service.</w:t>
      </w:r>
      <w:r w:rsidRPr="00A449E6">
        <w:rPr>
          <w:rFonts w:ascii="Times New Roman" w:hAnsi="Times New Roman"/>
          <w:i/>
          <w:iCs/>
          <w:szCs w:val="22"/>
          <w:lang w:val="fr-CA"/>
        </w:rPr>
        <w:t xml:space="preserve"> </w:t>
      </w:r>
    </w:p>
    <w:p w14:paraId="6CF68767" w14:textId="77777777" w:rsidR="00236633" w:rsidRPr="00A449E6" w:rsidRDefault="00236633" w:rsidP="00534512">
      <w:pPr>
        <w:pStyle w:val="H3"/>
        <w:rPr>
          <w:rFonts w:ascii="Times New Roman" w:hAnsi="Times New Roman"/>
          <w:szCs w:val="22"/>
          <w:lang w:val="fr-CA"/>
        </w:rPr>
      </w:pPr>
      <w:r w:rsidRPr="00A449E6">
        <w:rPr>
          <w:rFonts w:ascii="Times New Roman" w:hAnsi="Times New Roman"/>
          <w:szCs w:val="22"/>
          <w:lang w:val="fr-CA"/>
        </w:rPr>
        <w:t xml:space="preserve">Exemptions de taxes d’aménagement </w:t>
      </w:r>
    </w:p>
    <w:p w14:paraId="48B55C59" w14:textId="77777777" w:rsidR="00236633" w:rsidRPr="00A449E6" w:rsidRDefault="00236633" w:rsidP="00534512">
      <w:pPr>
        <w:pStyle w:val="Laws-para"/>
        <w:rPr>
          <w:rFonts w:ascii="Times New Roman" w:hAnsi="Times New Roman"/>
          <w:b/>
          <w:szCs w:val="22"/>
          <w:lang w:val="fr-CA"/>
        </w:rPr>
      </w:pPr>
      <w:r w:rsidRPr="00A449E6">
        <w:rPr>
          <w:rFonts w:ascii="Times New Roman" w:hAnsi="Times New Roman"/>
          <w:b/>
          <w:szCs w:val="22"/>
          <w:lang w:val="fr-CA"/>
        </w:rPr>
        <w:t xml:space="preserve">[Note à la Première Nation : La Première Nation peut accorder des exemptions de taxes d’aménagement en conformité avec les normes de la CFPN. Les exemptions qu’elle souhaite accorder doivent être énoncées dans la présente loi. La disposition ci-après contient le libellé à </w:t>
      </w:r>
      <w:r w:rsidR="00323A77" w:rsidRPr="00A449E6">
        <w:rPr>
          <w:rFonts w:ascii="Times New Roman" w:hAnsi="Times New Roman"/>
          <w:b/>
          <w:szCs w:val="22"/>
          <w:lang w:val="fr-CA"/>
        </w:rPr>
        <w:t>insér</w:t>
      </w:r>
      <w:r w:rsidRPr="00A449E6">
        <w:rPr>
          <w:rFonts w:ascii="Times New Roman" w:hAnsi="Times New Roman"/>
          <w:b/>
          <w:szCs w:val="22"/>
          <w:lang w:val="fr-CA"/>
        </w:rPr>
        <w:t xml:space="preserve">er lorsque la Première Nation </w:t>
      </w:r>
      <w:r w:rsidR="00323A77" w:rsidRPr="00A449E6">
        <w:rPr>
          <w:rFonts w:ascii="Times New Roman" w:hAnsi="Times New Roman"/>
          <w:b/>
          <w:szCs w:val="22"/>
          <w:lang w:val="fr-CA"/>
        </w:rPr>
        <w:t xml:space="preserve">utilise l’approbation de construction comme déclencheur du paiement de taxes d’aménagement et </w:t>
      </w:r>
      <w:r w:rsidRPr="00A449E6">
        <w:rPr>
          <w:rFonts w:ascii="Times New Roman" w:hAnsi="Times New Roman"/>
          <w:b/>
          <w:szCs w:val="22"/>
          <w:lang w:val="fr-CA"/>
        </w:rPr>
        <w:t xml:space="preserve">souhaite exempter ses membres </w:t>
      </w:r>
      <w:r w:rsidR="00323A77" w:rsidRPr="00A449E6">
        <w:rPr>
          <w:rFonts w:ascii="Times New Roman" w:hAnsi="Times New Roman"/>
          <w:b/>
          <w:szCs w:val="22"/>
          <w:lang w:val="fr-CA"/>
        </w:rPr>
        <w:t>du paiement de ces</w:t>
      </w:r>
      <w:r w:rsidRPr="00A449E6">
        <w:rPr>
          <w:rFonts w:ascii="Times New Roman" w:hAnsi="Times New Roman"/>
          <w:b/>
          <w:szCs w:val="22"/>
          <w:lang w:val="fr-CA"/>
        </w:rPr>
        <w:t xml:space="preserve"> taxes.]</w:t>
      </w:r>
    </w:p>
    <w:p w14:paraId="70A4ABC1" w14:textId="77777777" w:rsidR="00236633" w:rsidRPr="00A449E6" w:rsidRDefault="00DF740B" w:rsidP="00534512">
      <w:pPr>
        <w:pStyle w:val="Laws-paraindent"/>
        <w:rPr>
          <w:rFonts w:ascii="Times New Roman" w:hAnsi="Times New Roman"/>
          <w:szCs w:val="22"/>
          <w:lang w:val="fr-CA"/>
        </w:rPr>
      </w:pPr>
      <w:r w:rsidRPr="00A449E6">
        <w:rPr>
          <w:rFonts w:ascii="Times New Roman" w:hAnsi="Times New Roman"/>
          <w:b/>
          <w:szCs w:val="22"/>
          <w:lang w:val="fr-CA"/>
        </w:rPr>
        <w:lastRenderedPageBreak/>
        <w:t>8</w:t>
      </w:r>
      <w:r w:rsidR="00236633" w:rsidRPr="00A449E6">
        <w:rPr>
          <w:rFonts w:ascii="Times New Roman" w:hAnsi="Times New Roman"/>
          <w:b/>
          <w:szCs w:val="22"/>
          <w:lang w:val="fr-CA"/>
        </w:rPr>
        <w:t>.</w:t>
      </w:r>
      <w:r w:rsidR="007D3148" w:rsidRPr="00A449E6">
        <w:rPr>
          <w:rFonts w:ascii="Times New Roman" w:hAnsi="Times New Roman"/>
          <w:szCs w:val="22"/>
          <w:lang w:val="fr-CA"/>
        </w:rPr>
        <w:t>  </w:t>
      </w:r>
      <w:r w:rsidR="00236633" w:rsidRPr="00A449E6">
        <w:rPr>
          <w:rFonts w:ascii="Times New Roman" w:hAnsi="Times New Roman"/>
          <w:szCs w:val="22"/>
          <w:lang w:val="fr-CA"/>
        </w:rPr>
        <w:t xml:space="preserve">Malgré l’alinéa </w:t>
      </w:r>
      <w:r w:rsidRPr="00A449E6">
        <w:rPr>
          <w:rFonts w:ascii="Times New Roman" w:hAnsi="Times New Roman"/>
          <w:szCs w:val="22"/>
          <w:lang w:val="fr-CA"/>
        </w:rPr>
        <w:t>4</w:t>
      </w:r>
      <w:r w:rsidR="00675C54" w:rsidRPr="00A449E6">
        <w:rPr>
          <w:rFonts w:ascii="Times New Roman" w:hAnsi="Times New Roman"/>
          <w:szCs w:val="22"/>
          <w:lang w:val="fr-CA"/>
        </w:rPr>
        <w:t>(2)</w:t>
      </w:r>
      <w:r w:rsidR="00236633" w:rsidRPr="00A449E6">
        <w:rPr>
          <w:rFonts w:ascii="Times New Roman" w:hAnsi="Times New Roman"/>
          <w:szCs w:val="22"/>
          <w:lang w:val="fr-CA"/>
        </w:rPr>
        <w:t>a),</w:t>
      </w:r>
      <w:r w:rsidR="00BB640C" w:rsidRPr="00A449E6">
        <w:rPr>
          <w:rFonts w:ascii="Times New Roman" w:hAnsi="Times New Roman"/>
          <w:szCs w:val="22"/>
          <w:lang w:val="fr-CA"/>
        </w:rPr>
        <w:t xml:space="preserve"> </w:t>
      </w:r>
      <w:r w:rsidR="00236633" w:rsidRPr="00A449E6">
        <w:rPr>
          <w:rFonts w:ascii="Times New Roman" w:hAnsi="Times New Roman"/>
          <w:szCs w:val="22"/>
          <w:lang w:val="fr-CA"/>
        </w:rPr>
        <w:t>des taxes d’aménagement ne sont pas exigibles dans les cas où un</w:t>
      </w:r>
      <w:r w:rsidR="0084236E" w:rsidRPr="00A449E6">
        <w:rPr>
          <w:rFonts w:ascii="Times New Roman" w:hAnsi="Times New Roman"/>
          <w:szCs w:val="22"/>
          <w:lang w:val="fr-CA"/>
        </w:rPr>
        <w:t xml:space="preserve">e approbation de construction </w:t>
      </w:r>
      <w:r w:rsidR="00236633" w:rsidRPr="00A449E6">
        <w:rPr>
          <w:rFonts w:ascii="Times New Roman" w:hAnsi="Times New Roman"/>
          <w:szCs w:val="22"/>
          <w:lang w:val="fr-CA"/>
        </w:rPr>
        <w:t>autorise la construction, la transformation ou l’agrandissement d’un bâtiment qui appartiendra à un membre de la Première Nation et sera occupé par lui, pourvu que la Première Nation verse dans le fonds de réserve de taxes d’aménagement applicable, au moyen de fonds qui ne sont pas des recettes locales, un</w:t>
      </w:r>
      <w:r w:rsidR="0041401A" w:rsidRPr="00A449E6">
        <w:rPr>
          <w:rFonts w:ascii="Times New Roman" w:hAnsi="Times New Roman"/>
          <w:szCs w:val="22"/>
          <w:lang w:val="fr-CA"/>
        </w:rPr>
        <w:t>e somme</w:t>
      </w:r>
      <w:r w:rsidR="00236633" w:rsidRPr="00A449E6">
        <w:rPr>
          <w:rFonts w:ascii="Times New Roman" w:hAnsi="Times New Roman"/>
          <w:szCs w:val="22"/>
          <w:lang w:val="fr-CA"/>
        </w:rPr>
        <w:t xml:space="preserve"> correspondant aux taxes d’aménagement qui auraient été payables s’il n’y avait pas eu d’exemption. </w:t>
      </w:r>
    </w:p>
    <w:p w14:paraId="785DFAC1" w14:textId="77777777" w:rsidR="00236633" w:rsidRPr="00A449E6" w:rsidRDefault="00236633" w:rsidP="00534512">
      <w:pPr>
        <w:pStyle w:val="H3"/>
        <w:rPr>
          <w:rFonts w:ascii="Times New Roman" w:hAnsi="Times New Roman"/>
          <w:szCs w:val="22"/>
          <w:lang w:val="fr-CA"/>
        </w:rPr>
      </w:pPr>
      <w:r w:rsidRPr="00A449E6">
        <w:rPr>
          <w:rFonts w:ascii="Times New Roman" w:hAnsi="Times New Roman"/>
          <w:szCs w:val="22"/>
          <w:lang w:val="fr-CA"/>
        </w:rPr>
        <w:t xml:space="preserve">Contributions de l’aménageur foncier aux termes d’une entente écrite </w:t>
      </w:r>
    </w:p>
    <w:p w14:paraId="4869B0D4" w14:textId="77777777" w:rsidR="00236633" w:rsidRPr="00A449E6" w:rsidRDefault="00DF740B" w:rsidP="00534512">
      <w:pPr>
        <w:pStyle w:val="Laws-paraindent"/>
        <w:rPr>
          <w:rFonts w:ascii="Times New Roman" w:hAnsi="Times New Roman"/>
          <w:szCs w:val="22"/>
          <w:lang w:val="fr-CA"/>
        </w:rPr>
      </w:pPr>
      <w:r w:rsidRPr="00A449E6">
        <w:rPr>
          <w:rFonts w:ascii="Times New Roman" w:hAnsi="Times New Roman"/>
          <w:b/>
          <w:szCs w:val="22"/>
          <w:lang w:val="fr-CA"/>
        </w:rPr>
        <w:t>9</w:t>
      </w:r>
      <w:r w:rsidR="00236633" w:rsidRPr="00A449E6">
        <w:rPr>
          <w:rFonts w:ascii="Times New Roman" w:hAnsi="Times New Roman"/>
          <w:b/>
          <w:szCs w:val="22"/>
          <w:lang w:val="fr-CA"/>
        </w:rPr>
        <w:t>.</w:t>
      </w:r>
      <w:r w:rsidR="00236633" w:rsidRPr="00A449E6">
        <w:rPr>
          <w:rFonts w:ascii="Times New Roman" w:hAnsi="Times New Roman"/>
          <w:szCs w:val="22"/>
          <w:lang w:val="fr-CA"/>
        </w:rPr>
        <w:t>(1)</w:t>
      </w:r>
      <w:r w:rsidR="007D3148" w:rsidRPr="00A449E6">
        <w:rPr>
          <w:rFonts w:ascii="Times New Roman" w:hAnsi="Times New Roman"/>
          <w:szCs w:val="22"/>
          <w:lang w:val="fr-CA"/>
        </w:rPr>
        <w:t>  </w:t>
      </w:r>
      <w:r w:rsidR="00236633" w:rsidRPr="00A449E6">
        <w:rPr>
          <w:rFonts w:ascii="Times New Roman" w:hAnsi="Times New Roman"/>
          <w:szCs w:val="22"/>
          <w:lang w:val="fr-CA"/>
        </w:rPr>
        <w:t>Si, aux termes d’une entente écrite avec la Première Nation, l’aménageur foncier a fourni un service particulier à l’extérieur des limites de la parcelle faisant l’objet de l</w:t>
      </w:r>
      <w:r w:rsidR="00BB640C" w:rsidRPr="00A449E6">
        <w:rPr>
          <w:rFonts w:ascii="Times New Roman" w:hAnsi="Times New Roman"/>
          <w:szCs w:val="22"/>
          <w:lang w:val="fr-CA"/>
        </w:rPr>
        <w:t>’aménagement</w:t>
      </w:r>
      <w:r w:rsidR="00236633" w:rsidRPr="00A449E6">
        <w:rPr>
          <w:rFonts w:ascii="Times New Roman" w:hAnsi="Times New Roman"/>
          <w:szCs w:val="22"/>
          <w:lang w:val="fr-CA"/>
        </w:rPr>
        <w:t xml:space="preserve"> – ou a payé le coût de la prestation d’un tel service – et que ce service est compris dans le calcul des taxes d’aménagement, le coût du service doit être déduit des taxes d’aménagement autrement payables à l’égard de la catégorie de taxes d’aménagement visée. </w:t>
      </w:r>
    </w:p>
    <w:p w14:paraId="19B19274"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(2)</w:t>
      </w:r>
      <w:r w:rsidR="007D3148" w:rsidRPr="00A449E6">
        <w:rPr>
          <w:rFonts w:ascii="Times New Roman" w:hAnsi="Times New Roman"/>
          <w:szCs w:val="22"/>
          <w:lang w:val="fr-CA"/>
        </w:rPr>
        <w:t>  </w:t>
      </w:r>
      <w:r w:rsidRPr="00A449E6">
        <w:rPr>
          <w:rFonts w:ascii="Times New Roman" w:hAnsi="Times New Roman"/>
          <w:szCs w:val="22"/>
          <w:lang w:val="fr-CA"/>
        </w:rPr>
        <w:t>Lorsqu’un service est compris dans le calcul des taxes d’aménagement et que l’aménageur foncier a, aux termes d’une entente écrite avec la Première Nation, fourni ce service :</w:t>
      </w:r>
    </w:p>
    <w:p w14:paraId="4C4C3306" w14:textId="77777777" w:rsidR="00236633" w:rsidRPr="00A449E6" w:rsidRDefault="00236633" w:rsidP="00534512">
      <w:pPr>
        <w:pStyle w:val="Laws-subsectiona"/>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 xml:space="preserve">à l’extérieur des limites de la parcelle faisant l’objet </w:t>
      </w:r>
      <w:r w:rsidR="00115DB4" w:rsidRPr="00A449E6">
        <w:rPr>
          <w:rFonts w:ascii="Times New Roman" w:hAnsi="Times New Roman"/>
          <w:szCs w:val="22"/>
          <w:lang w:val="fr-CA"/>
        </w:rPr>
        <w:t>de l’aménagement</w:t>
      </w:r>
      <w:r w:rsidRPr="00A449E6">
        <w:rPr>
          <w:rFonts w:ascii="Times New Roman" w:hAnsi="Times New Roman"/>
          <w:szCs w:val="22"/>
          <w:lang w:val="fr-CA"/>
        </w:rPr>
        <w:t>,</w:t>
      </w:r>
    </w:p>
    <w:p w14:paraId="224E4094" w14:textId="77777777" w:rsidR="00236633" w:rsidRPr="00A449E6" w:rsidRDefault="00236633" w:rsidP="00534512">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à un niveau qui dépasse le niveau de service requis par la Première Nation,</w:t>
      </w:r>
    </w:p>
    <w:p w14:paraId="2F10279D" w14:textId="77777777" w:rsidR="00236633" w:rsidRPr="00A449E6" w:rsidRDefault="00236633" w:rsidP="00534512">
      <w:pPr>
        <w:pStyle w:val="Laws-para"/>
        <w:rPr>
          <w:rFonts w:ascii="Times New Roman" w:hAnsi="Times New Roman"/>
          <w:szCs w:val="22"/>
          <w:lang w:val="fr-CA"/>
        </w:rPr>
      </w:pPr>
      <w:r w:rsidRPr="00A449E6">
        <w:rPr>
          <w:rFonts w:ascii="Times New Roman" w:hAnsi="Times New Roman"/>
          <w:szCs w:val="22"/>
          <w:lang w:val="fr-CA"/>
        </w:rPr>
        <w:t xml:space="preserve">la Première Nation doit lui accorder une remise des taxes d’aménagement pour les coûts supplémentaires entraînés par le dépassement du niveau de service requis par elle pour la catégorie de taxes d’aménagement visée. </w:t>
      </w:r>
    </w:p>
    <w:p w14:paraId="19CC6E35" w14:textId="77777777" w:rsidR="00236633" w:rsidRPr="00A449E6" w:rsidRDefault="00236633" w:rsidP="00534512">
      <w:pPr>
        <w:pStyle w:val="h1"/>
        <w:rPr>
          <w:rFonts w:ascii="Times New Roman" w:hAnsi="Times New Roman"/>
          <w:szCs w:val="22"/>
          <w:lang w:val="fr-CA"/>
        </w:rPr>
      </w:pPr>
      <w:r w:rsidRPr="00A449E6">
        <w:rPr>
          <w:rFonts w:ascii="Times New Roman" w:hAnsi="Times New Roman"/>
          <w:szCs w:val="22"/>
          <w:lang w:val="fr-CA"/>
        </w:rPr>
        <w:t>PARTIE v</w:t>
      </w:r>
    </w:p>
    <w:p w14:paraId="52AC9542" w14:textId="77777777" w:rsidR="00236633" w:rsidRPr="00A449E6" w:rsidRDefault="00236633" w:rsidP="00534512">
      <w:pPr>
        <w:pStyle w:val="h2"/>
        <w:rPr>
          <w:rFonts w:ascii="Times New Roman" w:hAnsi="Times New Roman"/>
          <w:szCs w:val="22"/>
          <w:lang w:val="fr-CA"/>
        </w:rPr>
      </w:pPr>
      <w:r w:rsidRPr="00A449E6">
        <w:rPr>
          <w:rFonts w:ascii="Times New Roman" w:hAnsi="Times New Roman"/>
          <w:szCs w:val="22"/>
          <w:lang w:val="fr-CA"/>
        </w:rPr>
        <w:t>UTILISATION des taxes d’aménagement</w:t>
      </w:r>
    </w:p>
    <w:p w14:paraId="41E6F30C" w14:textId="77777777" w:rsidR="00236633" w:rsidRPr="00A449E6" w:rsidRDefault="00236633" w:rsidP="00534512">
      <w:pPr>
        <w:pStyle w:val="H3"/>
        <w:rPr>
          <w:rFonts w:ascii="Times New Roman" w:hAnsi="Times New Roman"/>
          <w:szCs w:val="22"/>
          <w:lang w:val="fr-CA"/>
        </w:rPr>
      </w:pPr>
      <w:r w:rsidRPr="00A449E6">
        <w:rPr>
          <w:rFonts w:ascii="Times New Roman" w:hAnsi="Times New Roman"/>
          <w:szCs w:val="22"/>
          <w:lang w:val="fr-CA"/>
        </w:rPr>
        <w:t>Gestion et utilisation des taxes d’aménagement</w:t>
      </w:r>
    </w:p>
    <w:p w14:paraId="5406E6AE"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b/>
          <w:szCs w:val="22"/>
          <w:lang w:val="fr-CA"/>
        </w:rPr>
        <w:t>1</w:t>
      </w:r>
      <w:r w:rsidR="00DF740B" w:rsidRPr="00A449E6">
        <w:rPr>
          <w:rFonts w:ascii="Times New Roman" w:hAnsi="Times New Roman"/>
          <w:b/>
          <w:szCs w:val="22"/>
          <w:lang w:val="fr-CA"/>
        </w:rPr>
        <w:t>0</w:t>
      </w:r>
      <w:r w:rsidRPr="00A449E6">
        <w:rPr>
          <w:rFonts w:ascii="Times New Roman" w:hAnsi="Times New Roman"/>
          <w:b/>
          <w:szCs w:val="22"/>
          <w:lang w:val="fr-CA"/>
        </w:rPr>
        <w:t>.</w:t>
      </w:r>
      <w:r w:rsidRPr="00A449E6">
        <w:rPr>
          <w:rFonts w:ascii="Times New Roman" w:hAnsi="Times New Roman"/>
          <w:szCs w:val="22"/>
          <w:lang w:val="fr-CA"/>
        </w:rPr>
        <w:t>(1)</w:t>
      </w:r>
      <w:r w:rsidR="007D3148" w:rsidRPr="00A449E6">
        <w:rPr>
          <w:rFonts w:ascii="Times New Roman" w:hAnsi="Times New Roman"/>
          <w:szCs w:val="22"/>
          <w:lang w:val="fr-CA"/>
        </w:rPr>
        <w:t>  </w:t>
      </w:r>
      <w:r w:rsidRPr="00A449E6">
        <w:rPr>
          <w:rFonts w:ascii="Times New Roman" w:hAnsi="Times New Roman"/>
          <w:szCs w:val="22"/>
          <w:lang w:val="fr-CA"/>
        </w:rPr>
        <w:t>La Première Nation établit, par une loi sur les dépenses, un fonds de réserve de taxes d’aménagement distinct pour chaque catégorie de taxes d’aménagement.</w:t>
      </w:r>
    </w:p>
    <w:p w14:paraId="27CC7A74"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(2)</w:t>
      </w:r>
      <w:r w:rsidR="007D3148" w:rsidRPr="00A449E6">
        <w:rPr>
          <w:rFonts w:ascii="Times New Roman" w:hAnsi="Times New Roman"/>
          <w:szCs w:val="22"/>
          <w:lang w:val="fr-CA"/>
        </w:rPr>
        <w:t>  </w:t>
      </w:r>
      <w:r w:rsidRPr="00A449E6">
        <w:rPr>
          <w:rFonts w:ascii="Times New Roman" w:hAnsi="Times New Roman"/>
          <w:szCs w:val="22"/>
          <w:lang w:val="fr-CA"/>
        </w:rPr>
        <w:t>Les taxes d’aménagement payées à la Première Nation aux termes de la présente loi</w:t>
      </w:r>
      <w:r w:rsidR="0041401A" w:rsidRPr="00A449E6">
        <w:rPr>
          <w:rFonts w:ascii="Times New Roman" w:hAnsi="Times New Roman"/>
          <w:szCs w:val="22"/>
          <w:lang w:val="fr-CA"/>
        </w:rPr>
        <w:t xml:space="preserve">, </w:t>
      </w:r>
      <w:r w:rsidR="00115DB4" w:rsidRPr="00A449E6">
        <w:rPr>
          <w:rFonts w:ascii="Times New Roman" w:hAnsi="Times New Roman"/>
          <w:szCs w:val="22"/>
          <w:lang w:val="fr-CA"/>
        </w:rPr>
        <w:t xml:space="preserve">y compris, pour plus de certitude, les </w:t>
      </w:r>
      <w:r w:rsidR="0041401A" w:rsidRPr="00A449E6">
        <w:rPr>
          <w:rFonts w:ascii="Times New Roman" w:hAnsi="Times New Roman"/>
          <w:szCs w:val="22"/>
          <w:lang w:val="fr-CA"/>
        </w:rPr>
        <w:t>sommes</w:t>
      </w:r>
      <w:r w:rsidR="00115DB4" w:rsidRPr="00A449E6">
        <w:rPr>
          <w:rFonts w:ascii="Times New Roman" w:hAnsi="Times New Roman"/>
          <w:szCs w:val="22"/>
          <w:lang w:val="fr-CA"/>
        </w:rPr>
        <w:t xml:space="preserve"> </w:t>
      </w:r>
      <w:r w:rsidR="00F31178" w:rsidRPr="00A449E6">
        <w:rPr>
          <w:rFonts w:ascii="Times New Roman" w:hAnsi="Times New Roman"/>
          <w:szCs w:val="22"/>
          <w:lang w:val="fr-CA"/>
        </w:rPr>
        <w:t>versé</w:t>
      </w:r>
      <w:r w:rsidR="0041401A" w:rsidRPr="00A449E6">
        <w:rPr>
          <w:rFonts w:ascii="Times New Roman" w:hAnsi="Times New Roman"/>
          <w:szCs w:val="22"/>
          <w:lang w:val="fr-CA"/>
        </w:rPr>
        <w:t>e</w:t>
      </w:r>
      <w:r w:rsidR="00F31178" w:rsidRPr="00A449E6">
        <w:rPr>
          <w:rFonts w:ascii="Times New Roman" w:hAnsi="Times New Roman"/>
          <w:szCs w:val="22"/>
          <w:lang w:val="fr-CA"/>
        </w:rPr>
        <w:t>s</w:t>
      </w:r>
      <w:r w:rsidR="00115DB4" w:rsidRPr="00A449E6">
        <w:rPr>
          <w:rFonts w:ascii="Times New Roman" w:hAnsi="Times New Roman"/>
          <w:szCs w:val="22"/>
          <w:lang w:val="fr-CA"/>
        </w:rPr>
        <w:t xml:space="preserve"> au titre de l’article 8</w:t>
      </w:r>
      <w:r w:rsidR="0041401A" w:rsidRPr="00A449E6">
        <w:rPr>
          <w:rFonts w:ascii="Times New Roman" w:hAnsi="Times New Roman"/>
          <w:szCs w:val="22"/>
          <w:lang w:val="fr-CA"/>
        </w:rPr>
        <w:t xml:space="preserve">, </w:t>
      </w:r>
      <w:r w:rsidR="00115DB4" w:rsidRPr="00A449E6">
        <w:rPr>
          <w:rFonts w:ascii="Times New Roman" w:hAnsi="Times New Roman"/>
          <w:szCs w:val="22"/>
          <w:lang w:val="fr-CA"/>
        </w:rPr>
        <w:t>s</w:t>
      </w:r>
      <w:r w:rsidRPr="00A449E6">
        <w:rPr>
          <w:rFonts w:ascii="Times New Roman" w:hAnsi="Times New Roman"/>
          <w:szCs w:val="22"/>
          <w:lang w:val="fr-CA"/>
        </w:rPr>
        <w:t xml:space="preserve">ont déposées dans le fonds de réserve de taxes d’aménagement approprié établi pour chaque catégorie de taxes d’aménagement. </w:t>
      </w:r>
    </w:p>
    <w:p w14:paraId="6A82746D"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(3)</w:t>
      </w:r>
      <w:r w:rsidR="007D3148" w:rsidRPr="00A449E6">
        <w:rPr>
          <w:rFonts w:ascii="Times New Roman" w:hAnsi="Times New Roman"/>
          <w:szCs w:val="22"/>
          <w:lang w:val="fr-CA"/>
        </w:rPr>
        <w:t>  </w:t>
      </w:r>
      <w:r w:rsidRPr="00A449E6">
        <w:rPr>
          <w:rFonts w:ascii="Times New Roman" w:hAnsi="Times New Roman"/>
          <w:szCs w:val="22"/>
          <w:lang w:val="fr-CA"/>
        </w:rPr>
        <w:t>Les sommes déposées dans un compte de réserve de taxes d’aménagement ainsi que les intérêts qu’elles rapportent ne peuvent être utilisés qu</w:t>
      </w:r>
      <w:r w:rsidR="00115DB4" w:rsidRPr="00A449E6">
        <w:rPr>
          <w:rFonts w:ascii="Times New Roman" w:hAnsi="Times New Roman"/>
          <w:szCs w:val="22"/>
          <w:lang w:val="fr-CA"/>
        </w:rPr>
        <w:t>e pour</w:t>
      </w:r>
      <w:r w:rsidRPr="00A449E6">
        <w:rPr>
          <w:rFonts w:ascii="Times New Roman" w:hAnsi="Times New Roman"/>
          <w:szCs w:val="22"/>
          <w:lang w:val="fr-CA"/>
        </w:rPr>
        <w:t xml:space="preserve"> :</w:t>
      </w:r>
    </w:p>
    <w:p w14:paraId="29B973F5" w14:textId="77777777" w:rsidR="00236633" w:rsidRPr="00A449E6" w:rsidRDefault="00236633" w:rsidP="00534512">
      <w:pPr>
        <w:pStyle w:val="Laws-subsectiona"/>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 xml:space="preserve">payer les dépenses en immobilisations engagées pour fournir, construire, modifier, améliorer, remplacer ou agrandir les réseaux d’alimentation en eau et d’égouts et les installations de drainage et de transport qui se rapportent directement ou indirectement à l’aménagement à l’égard duquel les taxes d’aménagement ont été perçues; </w:t>
      </w:r>
    </w:p>
    <w:p w14:paraId="4AA2493B" w14:textId="77777777" w:rsidR="00236633" w:rsidRPr="00A449E6" w:rsidRDefault="00236633" w:rsidP="00534512">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payer les dépenses en immobilisations engagées aux fins ci-après, pourvu qu’elles se rapportent directement ou indirectement à l’aménagement à l’égard duquel les taxes d’aménagement ont été perçues :</w:t>
      </w:r>
    </w:p>
    <w:p w14:paraId="4EE0445C" w14:textId="77777777" w:rsidR="00236633" w:rsidRPr="00A449E6" w:rsidRDefault="00236633" w:rsidP="00534512">
      <w:pPr>
        <w:pStyle w:val="Laws-subsectioni"/>
        <w:rPr>
          <w:rFonts w:ascii="Times New Roman" w:hAnsi="Times New Roman"/>
          <w:szCs w:val="22"/>
          <w:lang w:val="fr-CA"/>
        </w:rPr>
      </w:pPr>
      <w:r w:rsidRPr="00A449E6">
        <w:rPr>
          <w:rFonts w:ascii="Times New Roman" w:hAnsi="Times New Roman"/>
          <w:szCs w:val="22"/>
          <w:lang w:val="fr-CA"/>
        </w:rPr>
        <w:t>(i)</w:t>
      </w:r>
      <w:r w:rsidR="007D3148" w:rsidRPr="00A449E6">
        <w:rPr>
          <w:rFonts w:ascii="Times New Roman" w:hAnsi="Times New Roman"/>
          <w:szCs w:val="22"/>
          <w:lang w:val="fr-CA"/>
        </w:rPr>
        <w:t>  </w:t>
      </w:r>
      <w:r w:rsidRPr="00A449E6">
        <w:rPr>
          <w:rFonts w:ascii="Times New Roman" w:hAnsi="Times New Roman"/>
          <w:szCs w:val="22"/>
          <w:lang w:val="fr-CA"/>
        </w:rPr>
        <w:t>l’acquisition de parcs et d’aires récréatives ou la remise en état de terres en tant que parcs et aires récréatives,</w:t>
      </w:r>
    </w:p>
    <w:p w14:paraId="0CAB54CB" w14:textId="77777777" w:rsidR="00236633" w:rsidRPr="00A449E6" w:rsidRDefault="00236633" w:rsidP="00534512">
      <w:pPr>
        <w:pStyle w:val="Laws-subsectioni"/>
        <w:rPr>
          <w:rFonts w:ascii="Times New Roman" w:hAnsi="Times New Roman"/>
          <w:szCs w:val="22"/>
          <w:lang w:val="fr-CA"/>
        </w:rPr>
      </w:pPr>
      <w:r w:rsidRPr="00A449E6">
        <w:rPr>
          <w:rFonts w:ascii="Times New Roman" w:hAnsi="Times New Roman"/>
          <w:szCs w:val="22"/>
          <w:lang w:val="fr-CA"/>
        </w:rPr>
        <w:t>(ii)</w:t>
      </w:r>
      <w:r w:rsidR="007D3148" w:rsidRPr="00A449E6">
        <w:rPr>
          <w:rFonts w:ascii="Times New Roman" w:hAnsi="Times New Roman"/>
          <w:szCs w:val="22"/>
          <w:lang w:val="fr-CA"/>
        </w:rPr>
        <w:t>  </w:t>
      </w:r>
      <w:r w:rsidRPr="00A449E6">
        <w:rPr>
          <w:rFonts w:ascii="Times New Roman" w:hAnsi="Times New Roman"/>
          <w:szCs w:val="22"/>
          <w:lang w:val="fr-CA"/>
        </w:rPr>
        <w:t xml:space="preserve">la mise en place d’améliorations de parc dans les parcs et les aires récréatives; </w:t>
      </w:r>
    </w:p>
    <w:p w14:paraId="23E09B48" w14:textId="77777777" w:rsidR="00236633" w:rsidRPr="00A449E6" w:rsidRDefault="00236633" w:rsidP="00534512">
      <w:pPr>
        <w:pStyle w:val="Laws-subsectiona"/>
        <w:rPr>
          <w:rFonts w:ascii="Times New Roman" w:hAnsi="Times New Roman"/>
          <w:szCs w:val="22"/>
          <w:lang w:val="fr-CA"/>
        </w:rPr>
      </w:pPr>
      <w:r w:rsidRPr="00A449E6">
        <w:rPr>
          <w:rFonts w:ascii="Times New Roman" w:hAnsi="Times New Roman"/>
          <w:szCs w:val="22"/>
          <w:lang w:val="fr-CA"/>
        </w:rPr>
        <w:t>c)</w:t>
      </w:r>
      <w:r w:rsidR="007D3148" w:rsidRPr="00A449E6">
        <w:rPr>
          <w:rFonts w:ascii="Times New Roman" w:hAnsi="Times New Roman"/>
          <w:szCs w:val="22"/>
          <w:lang w:val="fr-CA"/>
        </w:rPr>
        <w:t>  </w:t>
      </w:r>
      <w:r w:rsidRPr="00A449E6">
        <w:rPr>
          <w:rFonts w:ascii="Times New Roman" w:hAnsi="Times New Roman"/>
          <w:szCs w:val="22"/>
          <w:lang w:val="fr-CA"/>
        </w:rPr>
        <w:t>payer le capital et les intérêts sur la dette contractée par la Première Nation en raison des dépenses visées aux alinéas a) ou b);</w:t>
      </w:r>
    </w:p>
    <w:p w14:paraId="7AB1E116" w14:textId="77777777" w:rsidR="00236633" w:rsidRPr="00A449E6" w:rsidRDefault="00236633" w:rsidP="00534512">
      <w:pPr>
        <w:pStyle w:val="Laws-subsectiona"/>
        <w:rPr>
          <w:rFonts w:ascii="Times New Roman" w:hAnsi="Times New Roman"/>
          <w:szCs w:val="22"/>
          <w:lang w:val="fr-CA"/>
        </w:rPr>
      </w:pPr>
      <w:r w:rsidRPr="00A449E6">
        <w:rPr>
          <w:rFonts w:ascii="Times New Roman" w:hAnsi="Times New Roman"/>
          <w:szCs w:val="22"/>
          <w:lang w:val="fr-CA"/>
        </w:rPr>
        <w:lastRenderedPageBreak/>
        <w:t>d)</w:t>
      </w:r>
      <w:r w:rsidR="007D3148" w:rsidRPr="00A449E6">
        <w:rPr>
          <w:rFonts w:ascii="Times New Roman" w:hAnsi="Times New Roman"/>
          <w:szCs w:val="22"/>
          <w:lang w:val="fr-CA"/>
        </w:rPr>
        <w:t>  </w:t>
      </w:r>
      <w:r w:rsidRPr="00A449E6">
        <w:rPr>
          <w:rFonts w:ascii="Times New Roman" w:hAnsi="Times New Roman"/>
          <w:szCs w:val="22"/>
          <w:lang w:val="fr-CA"/>
        </w:rPr>
        <w:t>payer à toute personne assujettie aux taxes d’aménagement la totalité ou une partie des dépenses en immobilisations qu’elle a engagées pour réaliser un projet visé aux alinéas a</w:t>
      </w:r>
      <w:r w:rsidR="00534512" w:rsidRPr="00A449E6">
        <w:rPr>
          <w:rFonts w:ascii="Times New Roman" w:hAnsi="Times New Roman"/>
          <w:szCs w:val="22"/>
          <w:lang w:val="fr-CA"/>
        </w:rPr>
        <w:t>) ou b) si ce projet, à la fois </w:t>
      </w:r>
      <w:r w:rsidRPr="00A449E6">
        <w:rPr>
          <w:rFonts w:ascii="Times New Roman" w:hAnsi="Times New Roman"/>
          <w:szCs w:val="22"/>
          <w:lang w:val="fr-CA"/>
        </w:rPr>
        <w:t>:</w:t>
      </w:r>
    </w:p>
    <w:p w14:paraId="1514F138" w14:textId="77777777" w:rsidR="00236633" w:rsidRPr="00A449E6" w:rsidRDefault="00236633" w:rsidP="00534512">
      <w:pPr>
        <w:pStyle w:val="Laws-subsectioni"/>
        <w:rPr>
          <w:rFonts w:ascii="Times New Roman" w:hAnsi="Times New Roman"/>
          <w:szCs w:val="22"/>
          <w:lang w:val="fr-CA"/>
        </w:rPr>
      </w:pPr>
      <w:r w:rsidRPr="00A449E6">
        <w:rPr>
          <w:rFonts w:ascii="Times New Roman" w:hAnsi="Times New Roman"/>
          <w:szCs w:val="22"/>
          <w:lang w:val="fr-CA"/>
        </w:rPr>
        <w:t>(i)</w:t>
      </w:r>
      <w:r w:rsidR="007D3148" w:rsidRPr="00A449E6">
        <w:rPr>
          <w:rFonts w:ascii="Times New Roman" w:hAnsi="Times New Roman"/>
          <w:szCs w:val="22"/>
          <w:lang w:val="fr-CA"/>
        </w:rPr>
        <w:t>  </w:t>
      </w:r>
      <w:r w:rsidRPr="00A449E6">
        <w:rPr>
          <w:rFonts w:ascii="Times New Roman" w:hAnsi="Times New Roman"/>
          <w:szCs w:val="22"/>
          <w:lang w:val="fr-CA"/>
        </w:rPr>
        <w:t>a été réalisé dans le cadre d’une entente écrite conclue entre elle et la première nation,</w:t>
      </w:r>
    </w:p>
    <w:p w14:paraId="5F76BE4B" w14:textId="77777777" w:rsidR="00236633" w:rsidRPr="00A449E6" w:rsidRDefault="00236633" w:rsidP="00534512">
      <w:pPr>
        <w:pStyle w:val="Laws-subsectioni"/>
        <w:rPr>
          <w:rFonts w:ascii="Times New Roman" w:hAnsi="Times New Roman"/>
          <w:szCs w:val="22"/>
          <w:lang w:val="fr-CA"/>
        </w:rPr>
      </w:pPr>
      <w:r w:rsidRPr="00A449E6">
        <w:rPr>
          <w:rFonts w:ascii="Times New Roman" w:hAnsi="Times New Roman"/>
          <w:szCs w:val="22"/>
          <w:lang w:val="fr-CA"/>
        </w:rPr>
        <w:t>(ii)</w:t>
      </w:r>
      <w:r w:rsidR="007D3148" w:rsidRPr="00A449E6">
        <w:rPr>
          <w:rFonts w:ascii="Times New Roman" w:hAnsi="Times New Roman"/>
          <w:szCs w:val="22"/>
          <w:lang w:val="fr-CA"/>
        </w:rPr>
        <w:t>  </w:t>
      </w:r>
      <w:r w:rsidRPr="00A449E6">
        <w:rPr>
          <w:rFonts w:ascii="Times New Roman" w:hAnsi="Times New Roman"/>
          <w:szCs w:val="22"/>
          <w:lang w:val="fr-CA"/>
        </w:rPr>
        <w:t>est compris dans le calcul ayant servi à fixer le montant de ces taxes d’aménagement.</w:t>
      </w:r>
    </w:p>
    <w:p w14:paraId="696F31FD" w14:textId="77777777" w:rsidR="00236633" w:rsidRPr="00A449E6" w:rsidRDefault="00236633" w:rsidP="00534512">
      <w:pPr>
        <w:pStyle w:val="Laws-paraindent"/>
        <w:rPr>
          <w:rFonts w:ascii="Times New Roman" w:hAnsi="Times New Roman"/>
          <w:szCs w:val="22"/>
          <w:lang w:val="fr-CA"/>
        </w:rPr>
      </w:pPr>
      <w:r w:rsidRPr="00A449E6">
        <w:rPr>
          <w:rFonts w:ascii="Times New Roman" w:hAnsi="Times New Roman"/>
          <w:szCs w:val="22"/>
          <w:lang w:val="fr-CA"/>
        </w:rPr>
        <w:t>(4)</w:t>
      </w:r>
      <w:r w:rsidR="007D3148" w:rsidRPr="00A449E6">
        <w:rPr>
          <w:rFonts w:ascii="Times New Roman" w:hAnsi="Times New Roman"/>
          <w:szCs w:val="22"/>
          <w:lang w:val="fr-CA"/>
        </w:rPr>
        <w:t>  </w:t>
      </w:r>
      <w:r w:rsidRPr="00A449E6">
        <w:rPr>
          <w:rFonts w:ascii="Times New Roman" w:hAnsi="Times New Roman"/>
          <w:szCs w:val="22"/>
          <w:lang w:val="fr-CA"/>
        </w:rPr>
        <w:t>Les paiements faits au titre du paragraphe (3) doivent être autorisés par une loi sur les dépenses.</w:t>
      </w:r>
    </w:p>
    <w:p w14:paraId="69DDA294" w14:textId="77777777" w:rsidR="00236633" w:rsidRPr="00A449E6" w:rsidRDefault="00236633" w:rsidP="00534512">
      <w:pPr>
        <w:pStyle w:val="Laws-para"/>
        <w:rPr>
          <w:rFonts w:ascii="Times New Roman" w:hAnsi="Times New Roman"/>
          <w:b/>
          <w:szCs w:val="22"/>
          <w:lang w:val="fr-CA"/>
        </w:rPr>
      </w:pPr>
      <w:r w:rsidRPr="00A449E6">
        <w:rPr>
          <w:rFonts w:ascii="Times New Roman" w:hAnsi="Times New Roman"/>
          <w:b/>
          <w:szCs w:val="22"/>
          <w:lang w:val="fr-CA"/>
        </w:rPr>
        <w:t>[Note à</w:t>
      </w:r>
      <w:r w:rsidR="00675C54" w:rsidRPr="00A449E6">
        <w:rPr>
          <w:rFonts w:ascii="Times New Roman" w:hAnsi="Times New Roman"/>
          <w:b/>
          <w:szCs w:val="22"/>
          <w:lang w:val="fr-CA"/>
        </w:rPr>
        <w:t xml:space="preserve"> la Première Nation : Insérer le paragraphe</w:t>
      </w:r>
      <w:r w:rsidRPr="00A449E6">
        <w:rPr>
          <w:rFonts w:ascii="Times New Roman" w:hAnsi="Times New Roman"/>
          <w:b/>
          <w:szCs w:val="22"/>
          <w:lang w:val="fr-CA"/>
        </w:rPr>
        <w:t xml:space="preserve"> suivant seulement s’il y a une entente de services qui exige </w:t>
      </w:r>
      <w:r w:rsidR="004957A7" w:rsidRPr="00A449E6">
        <w:rPr>
          <w:rFonts w:ascii="Times New Roman" w:hAnsi="Times New Roman"/>
          <w:b/>
          <w:szCs w:val="22"/>
          <w:lang w:val="fr-CA"/>
        </w:rPr>
        <w:t xml:space="preserve">que </w:t>
      </w:r>
      <w:r w:rsidRPr="00A449E6">
        <w:rPr>
          <w:rFonts w:ascii="Times New Roman" w:hAnsi="Times New Roman"/>
          <w:b/>
          <w:szCs w:val="22"/>
          <w:lang w:val="fr-CA"/>
        </w:rPr>
        <w:t xml:space="preserve">la Première Nation verse à l’administration locale la totalité ou une partie de ses taxes d’aménagement.] </w:t>
      </w:r>
    </w:p>
    <w:p w14:paraId="76B308A4" w14:textId="77777777" w:rsidR="00236633" w:rsidRPr="00A449E6" w:rsidRDefault="00236633" w:rsidP="00492D1F">
      <w:pPr>
        <w:pStyle w:val="Laws-paraindent"/>
        <w:rPr>
          <w:rFonts w:ascii="Times New Roman" w:hAnsi="Times New Roman"/>
          <w:szCs w:val="22"/>
          <w:lang w:val="fr-CA"/>
        </w:rPr>
      </w:pPr>
      <w:r w:rsidRPr="00A449E6">
        <w:rPr>
          <w:rFonts w:ascii="Times New Roman" w:hAnsi="Times New Roman"/>
          <w:szCs w:val="22"/>
          <w:lang w:val="fr-CA"/>
        </w:rPr>
        <w:t>(</w:t>
      </w:r>
      <w:r w:rsidR="00687DA2" w:rsidRPr="00A449E6">
        <w:rPr>
          <w:rFonts w:ascii="Times New Roman" w:hAnsi="Times New Roman"/>
          <w:szCs w:val="22"/>
          <w:lang w:val="fr-CA"/>
        </w:rPr>
        <w:t>5</w:t>
      </w:r>
      <w:r w:rsidRPr="00A449E6">
        <w:rPr>
          <w:rFonts w:ascii="Times New Roman" w:hAnsi="Times New Roman"/>
          <w:szCs w:val="22"/>
          <w:lang w:val="fr-CA"/>
        </w:rPr>
        <w:t>)</w:t>
      </w:r>
      <w:r w:rsidR="007D3148" w:rsidRPr="00A449E6">
        <w:rPr>
          <w:rFonts w:ascii="Times New Roman" w:hAnsi="Times New Roman"/>
          <w:szCs w:val="22"/>
          <w:lang w:val="fr-CA"/>
        </w:rPr>
        <w:t>  </w:t>
      </w:r>
      <w:r w:rsidRPr="00A449E6">
        <w:rPr>
          <w:rFonts w:ascii="Times New Roman" w:hAnsi="Times New Roman"/>
          <w:szCs w:val="22"/>
          <w:lang w:val="fr-CA"/>
        </w:rPr>
        <w:t xml:space="preserve">Les paiements visés aux alinéas (3)a) et b) peuvent être faits à </w:t>
      </w:r>
      <w:r w:rsidRPr="00A449E6">
        <w:rPr>
          <w:rFonts w:ascii="Times New Roman" w:hAnsi="Times New Roman"/>
          <w:b/>
          <w:szCs w:val="22"/>
          <w:lang w:val="fr-CA"/>
        </w:rPr>
        <w:t>[in</w:t>
      </w:r>
      <w:r w:rsidR="004957A7" w:rsidRPr="00A449E6">
        <w:rPr>
          <w:rFonts w:ascii="Times New Roman" w:hAnsi="Times New Roman"/>
          <w:b/>
          <w:szCs w:val="22"/>
          <w:lang w:val="fr-CA"/>
        </w:rPr>
        <w:t>diquer</w:t>
      </w:r>
      <w:r w:rsidRPr="00A449E6">
        <w:rPr>
          <w:rFonts w:ascii="Times New Roman" w:hAnsi="Times New Roman"/>
          <w:b/>
          <w:szCs w:val="22"/>
          <w:lang w:val="fr-CA"/>
        </w:rPr>
        <w:t xml:space="preserve"> le nom de l’administration locale]</w:t>
      </w:r>
      <w:r w:rsidRPr="00A449E6">
        <w:rPr>
          <w:rFonts w:ascii="Times New Roman" w:hAnsi="Times New Roman"/>
          <w:szCs w:val="22"/>
          <w:lang w:val="fr-CA"/>
        </w:rPr>
        <w:t xml:space="preserve"> </w:t>
      </w:r>
      <w:r w:rsidR="00687DA2" w:rsidRPr="00A449E6">
        <w:rPr>
          <w:rFonts w:ascii="Times New Roman" w:hAnsi="Times New Roman"/>
          <w:szCs w:val="22"/>
          <w:lang w:val="fr-CA"/>
        </w:rPr>
        <w:t xml:space="preserve">en conformité avec les modalités de </w:t>
      </w:r>
      <w:r w:rsidR="00687DA2" w:rsidRPr="00A449E6">
        <w:rPr>
          <w:rFonts w:ascii="Times New Roman" w:hAnsi="Times New Roman"/>
          <w:b/>
          <w:szCs w:val="22"/>
          <w:lang w:val="fr-CA"/>
        </w:rPr>
        <w:t>[insérer le titre de l’entente de services]</w:t>
      </w:r>
      <w:r w:rsidR="00687DA2" w:rsidRPr="00A449E6">
        <w:rPr>
          <w:rFonts w:ascii="Times New Roman" w:hAnsi="Times New Roman"/>
          <w:szCs w:val="22"/>
          <w:lang w:val="fr-CA"/>
        </w:rPr>
        <w:t xml:space="preserve"> entre la Première Nation et </w:t>
      </w:r>
      <w:r w:rsidR="00687DA2" w:rsidRPr="00A449E6">
        <w:rPr>
          <w:rFonts w:ascii="Times New Roman" w:hAnsi="Times New Roman"/>
          <w:b/>
          <w:szCs w:val="22"/>
          <w:lang w:val="fr-CA"/>
        </w:rPr>
        <w:t>[in</w:t>
      </w:r>
      <w:r w:rsidR="004957A7" w:rsidRPr="00A449E6">
        <w:rPr>
          <w:rFonts w:ascii="Times New Roman" w:hAnsi="Times New Roman"/>
          <w:b/>
          <w:szCs w:val="22"/>
          <w:lang w:val="fr-CA"/>
        </w:rPr>
        <w:t>diquer</w:t>
      </w:r>
      <w:r w:rsidR="00687DA2" w:rsidRPr="00A449E6">
        <w:rPr>
          <w:rFonts w:ascii="Times New Roman" w:hAnsi="Times New Roman"/>
          <w:b/>
          <w:szCs w:val="22"/>
          <w:lang w:val="fr-CA"/>
        </w:rPr>
        <w:t xml:space="preserve"> le nom de l’administration locale] </w:t>
      </w:r>
      <w:r w:rsidR="00687DA2" w:rsidRPr="00A449E6">
        <w:rPr>
          <w:rFonts w:ascii="Times New Roman" w:hAnsi="Times New Roman"/>
          <w:szCs w:val="22"/>
          <w:lang w:val="fr-CA"/>
        </w:rPr>
        <w:t>dans le cadre de laquelle la Première Nation</w:t>
      </w:r>
      <w:r w:rsidR="00687DA2" w:rsidRPr="00A449E6">
        <w:rPr>
          <w:rFonts w:ascii="Times New Roman" w:hAnsi="Times New Roman"/>
          <w:b/>
          <w:szCs w:val="22"/>
          <w:lang w:val="fr-CA"/>
        </w:rPr>
        <w:t xml:space="preserve"> </w:t>
      </w:r>
      <w:r w:rsidR="00687DA2" w:rsidRPr="00A449E6">
        <w:rPr>
          <w:rFonts w:ascii="Times New Roman" w:hAnsi="Times New Roman"/>
          <w:szCs w:val="22"/>
          <w:lang w:val="fr-CA"/>
        </w:rPr>
        <w:t xml:space="preserve">contribue aux taxes d’aménagement imposées par cette administration locale. </w:t>
      </w:r>
    </w:p>
    <w:p w14:paraId="4D5F659A" w14:textId="77777777" w:rsidR="00236633" w:rsidRPr="00A449E6" w:rsidRDefault="00236633" w:rsidP="00492D1F">
      <w:pPr>
        <w:pStyle w:val="Laws-paraindent"/>
        <w:rPr>
          <w:rFonts w:ascii="Times New Roman" w:hAnsi="Times New Roman"/>
          <w:b/>
          <w:szCs w:val="22"/>
          <w:lang w:val="fr-CA"/>
        </w:rPr>
      </w:pPr>
      <w:r w:rsidRPr="00A449E6">
        <w:rPr>
          <w:rFonts w:ascii="Times New Roman" w:hAnsi="Times New Roman"/>
          <w:szCs w:val="22"/>
          <w:lang w:val="fr-CA"/>
        </w:rPr>
        <w:t>(</w:t>
      </w:r>
      <w:r w:rsidR="00687DA2" w:rsidRPr="00A449E6">
        <w:rPr>
          <w:rFonts w:ascii="Times New Roman" w:hAnsi="Times New Roman"/>
          <w:szCs w:val="22"/>
          <w:lang w:val="fr-CA"/>
        </w:rPr>
        <w:t>6</w:t>
      </w:r>
      <w:r w:rsidRPr="00A449E6">
        <w:rPr>
          <w:rFonts w:ascii="Times New Roman" w:hAnsi="Times New Roman"/>
          <w:szCs w:val="22"/>
          <w:lang w:val="fr-CA"/>
        </w:rPr>
        <w:t>)</w:t>
      </w:r>
      <w:r w:rsidR="007D3148" w:rsidRPr="00A449E6">
        <w:rPr>
          <w:rFonts w:ascii="Times New Roman" w:hAnsi="Times New Roman"/>
          <w:szCs w:val="22"/>
          <w:lang w:val="fr-CA"/>
        </w:rPr>
        <w:t>  </w:t>
      </w:r>
      <w:r w:rsidRPr="00A449E6">
        <w:rPr>
          <w:rFonts w:ascii="Times New Roman" w:hAnsi="Times New Roman"/>
          <w:szCs w:val="22"/>
          <w:lang w:val="fr-CA"/>
        </w:rPr>
        <w:t>Les sommes d’un fonds de réserve de taxes d’aménagement qui ne sont pas immédiatement nécessaires ne peuvent être investies ou réinvesties par l’administrateur que dans l’un ou plusieurs des placements suivants :</w:t>
      </w:r>
      <w:r w:rsidRPr="00A449E6">
        <w:rPr>
          <w:rFonts w:ascii="Times New Roman" w:hAnsi="Times New Roman"/>
          <w:b/>
          <w:szCs w:val="22"/>
          <w:lang w:val="fr-CA"/>
        </w:rPr>
        <w:t xml:space="preserve"> </w:t>
      </w:r>
    </w:p>
    <w:p w14:paraId="5FC99FAF" w14:textId="77777777" w:rsidR="00236633" w:rsidRPr="00A449E6" w:rsidRDefault="00236633" w:rsidP="00492D1F">
      <w:pPr>
        <w:pStyle w:val="Laws-subsectiona"/>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les titres émis par le Canada ou une province;</w:t>
      </w:r>
    </w:p>
    <w:p w14:paraId="54FFD523" w14:textId="77777777" w:rsidR="00236633" w:rsidRPr="00A449E6" w:rsidRDefault="00236633" w:rsidP="00492D1F">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les titres garantis, quant au capital et aux intérêts, par le Canada ou une province;</w:t>
      </w:r>
    </w:p>
    <w:p w14:paraId="75A09460" w14:textId="77777777" w:rsidR="00236633" w:rsidRPr="00A449E6" w:rsidRDefault="00236633" w:rsidP="00492D1F">
      <w:pPr>
        <w:pStyle w:val="Laws-subsectiona"/>
        <w:rPr>
          <w:rFonts w:ascii="Times New Roman" w:hAnsi="Times New Roman"/>
          <w:szCs w:val="22"/>
          <w:lang w:val="fr-CA"/>
        </w:rPr>
      </w:pPr>
      <w:r w:rsidRPr="00A449E6">
        <w:rPr>
          <w:rFonts w:ascii="Times New Roman" w:hAnsi="Times New Roman"/>
          <w:szCs w:val="22"/>
          <w:lang w:val="fr-CA"/>
        </w:rPr>
        <w:t>c)</w:t>
      </w:r>
      <w:r w:rsidR="007D3148" w:rsidRPr="00A449E6">
        <w:rPr>
          <w:rFonts w:ascii="Times New Roman" w:hAnsi="Times New Roman"/>
          <w:szCs w:val="22"/>
          <w:lang w:val="fr-CA"/>
        </w:rPr>
        <w:t>  </w:t>
      </w:r>
      <w:r w:rsidRPr="00A449E6">
        <w:rPr>
          <w:rFonts w:ascii="Times New Roman" w:hAnsi="Times New Roman"/>
          <w:szCs w:val="22"/>
          <w:lang w:val="fr-CA"/>
        </w:rPr>
        <w:t>les titres émis par une administration financière municipale ou l’Administration financière des premières nations;</w:t>
      </w:r>
    </w:p>
    <w:p w14:paraId="2C691FF6" w14:textId="77777777" w:rsidR="00236633" w:rsidRPr="00A449E6" w:rsidRDefault="00236633" w:rsidP="00492D1F">
      <w:pPr>
        <w:pStyle w:val="Laws-subsectiona"/>
        <w:rPr>
          <w:rFonts w:ascii="Times New Roman" w:hAnsi="Times New Roman"/>
          <w:szCs w:val="22"/>
          <w:lang w:val="fr-CA"/>
        </w:rPr>
      </w:pPr>
      <w:r w:rsidRPr="00A449E6">
        <w:rPr>
          <w:rFonts w:ascii="Times New Roman" w:hAnsi="Times New Roman"/>
          <w:szCs w:val="22"/>
          <w:lang w:val="fr-CA"/>
        </w:rPr>
        <w:t>d)</w:t>
      </w:r>
      <w:r w:rsidR="007D3148" w:rsidRPr="00A449E6">
        <w:rPr>
          <w:rFonts w:ascii="Times New Roman" w:hAnsi="Times New Roman"/>
          <w:szCs w:val="22"/>
          <w:lang w:val="fr-CA"/>
        </w:rPr>
        <w:t>  </w:t>
      </w:r>
      <w:r w:rsidRPr="00A449E6">
        <w:rPr>
          <w:rFonts w:ascii="Times New Roman" w:hAnsi="Times New Roman"/>
          <w:szCs w:val="22"/>
          <w:lang w:val="fr-CA"/>
        </w:rPr>
        <w:t xml:space="preserve">les placements garantis par une banque, une société de fiducie ou une coopérative d’épargne et de crédit; </w:t>
      </w:r>
    </w:p>
    <w:p w14:paraId="57FBE839" w14:textId="77777777" w:rsidR="00236633" w:rsidRPr="00A449E6" w:rsidRDefault="00236633" w:rsidP="00492D1F">
      <w:pPr>
        <w:pStyle w:val="Laws-subsectiona"/>
        <w:rPr>
          <w:rFonts w:ascii="Times New Roman" w:hAnsi="Times New Roman"/>
          <w:szCs w:val="22"/>
          <w:lang w:val="fr-CA"/>
        </w:rPr>
      </w:pPr>
      <w:r w:rsidRPr="00A449E6">
        <w:rPr>
          <w:rFonts w:ascii="Times New Roman" w:hAnsi="Times New Roman"/>
          <w:szCs w:val="22"/>
          <w:lang w:val="fr-CA"/>
        </w:rPr>
        <w:t>e)</w:t>
      </w:r>
      <w:r w:rsidR="007D3148" w:rsidRPr="00A449E6">
        <w:rPr>
          <w:rFonts w:ascii="Times New Roman" w:hAnsi="Times New Roman"/>
          <w:szCs w:val="22"/>
          <w:lang w:val="fr-CA"/>
        </w:rPr>
        <w:t>  </w:t>
      </w:r>
      <w:r w:rsidRPr="00A449E6">
        <w:rPr>
          <w:rFonts w:ascii="Times New Roman" w:hAnsi="Times New Roman"/>
          <w:szCs w:val="22"/>
          <w:lang w:val="fr-CA"/>
        </w:rPr>
        <w:t>les dépôts auprès d’une banque ou d’une société de fiducie établie au Canada ou les titres non participatifs ou les parts sociales d’une coopérative d’épargne et de crédit.</w:t>
      </w:r>
    </w:p>
    <w:p w14:paraId="7608B3F6" w14:textId="77777777" w:rsidR="00236633" w:rsidRPr="00A449E6" w:rsidRDefault="00236633" w:rsidP="00492D1F">
      <w:pPr>
        <w:pStyle w:val="H3"/>
        <w:rPr>
          <w:rFonts w:ascii="Times New Roman" w:hAnsi="Times New Roman"/>
          <w:szCs w:val="22"/>
          <w:lang w:val="fr-CA"/>
        </w:rPr>
      </w:pPr>
      <w:r w:rsidRPr="00A449E6">
        <w:rPr>
          <w:rFonts w:ascii="Times New Roman" w:hAnsi="Times New Roman"/>
          <w:szCs w:val="22"/>
          <w:lang w:val="fr-CA"/>
        </w:rPr>
        <w:t>Transfert de taxes d’aménagements</w:t>
      </w:r>
    </w:p>
    <w:p w14:paraId="46ECDBBA" w14:textId="77777777" w:rsidR="00236633" w:rsidRPr="00A449E6" w:rsidRDefault="00236633" w:rsidP="00492D1F">
      <w:pPr>
        <w:pStyle w:val="Laws-paraindent"/>
        <w:rPr>
          <w:rFonts w:ascii="Times New Roman" w:hAnsi="Times New Roman"/>
          <w:szCs w:val="22"/>
          <w:lang w:val="fr-CA"/>
        </w:rPr>
      </w:pPr>
      <w:r w:rsidRPr="00A449E6">
        <w:rPr>
          <w:rFonts w:ascii="Times New Roman" w:hAnsi="Times New Roman"/>
          <w:b/>
          <w:szCs w:val="22"/>
          <w:lang w:val="fr-CA"/>
        </w:rPr>
        <w:t>1</w:t>
      </w:r>
      <w:r w:rsidR="00DF740B" w:rsidRPr="00A449E6">
        <w:rPr>
          <w:rFonts w:ascii="Times New Roman" w:hAnsi="Times New Roman"/>
          <w:b/>
          <w:szCs w:val="22"/>
          <w:lang w:val="fr-CA"/>
        </w:rPr>
        <w:t>1</w:t>
      </w:r>
      <w:r w:rsidRPr="00A449E6">
        <w:rPr>
          <w:rFonts w:ascii="Times New Roman" w:hAnsi="Times New Roman"/>
          <w:b/>
          <w:szCs w:val="22"/>
          <w:lang w:val="fr-CA"/>
        </w:rPr>
        <w:t>.</w:t>
      </w:r>
      <w:r w:rsidR="00687DA2" w:rsidRPr="00A449E6">
        <w:rPr>
          <w:rFonts w:ascii="Times New Roman" w:hAnsi="Times New Roman"/>
          <w:szCs w:val="22"/>
          <w:lang w:val="fr-CA"/>
        </w:rPr>
        <w:t>(1)</w:t>
      </w:r>
      <w:r w:rsidR="007D3148" w:rsidRPr="00A449E6">
        <w:rPr>
          <w:rFonts w:ascii="Times New Roman" w:hAnsi="Times New Roman"/>
          <w:szCs w:val="22"/>
          <w:lang w:val="fr-CA"/>
        </w:rPr>
        <w:t>  </w:t>
      </w:r>
      <w:r w:rsidRPr="00A449E6">
        <w:rPr>
          <w:rFonts w:ascii="Times New Roman" w:hAnsi="Times New Roman"/>
          <w:szCs w:val="22"/>
          <w:lang w:val="fr-CA"/>
        </w:rPr>
        <w:t>L</w:t>
      </w:r>
      <w:r w:rsidR="00687DA2" w:rsidRPr="00A449E6">
        <w:rPr>
          <w:rFonts w:ascii="Times New Roman" w:hAnsi="Times New Roman"/>
          <w:szCs w:val="22"/>
          <w:lang w:val="fr-CA"/>
        </w:rPr>
        <w:t xml:space="preserve">a Première Nation peut </w:t>
      </w:r>
      <w:r w:rsidRPr="00A449E6">
        <w:rPr>
          <w:rFonts w:ascii="Times New Roman" w:hAnsi="Times New Roman"/>
          <w:szCs w:val="22"/>
          <w:lang w:val="fr-CA"/>
        </w:rPr>
        <w:t>transférer des sommes d’un fonds de réserve de taxes d’aménagement à un autre si le solde créditeur du fonds de réserve est supérieur au montant nécessaire pour les fins auxquelles ce fonds a été établi.</w:t>
      </w:r>
    </w:p>
    <w:p w14:paraId="07B6560D" w14:textId="77777777" w:rsidR="00687DA2" w:rsidRPr="00A449E6" w:rsidRDefault="00687DA2" w:rsidP="00492D1F">
      <w:pPr>
        <w:pStyle w:val="Laws-paraindent"/>
        <w:rPr>
          <w:rFonts w:ascii="Times New Roman" w:hAnsi="Times New Roman"/>
          <w:szCs w:val="22"/>
          <w:lang w:val="fr-CA"/>
        </w:rPr>
      </w:pPr>
      <w:r w:rsidRPr="00A449E6">
        <w:rPr>
          <w:rFonts w:ascii="Times New Roman" w:hAnsi="Times New Roman"/>
          <w:szCs w:val="22"/>
          <w:lang w:val="fr-CA"/>
        </w:rPr>
        <w:t xml:space="preserve">(2)  Tout transfert visé au paragraphe (1) doit être autorisé par une loi sur les dépenses. </w:t>
      </w:r>
    </w:p>
    <w:p w14:paraId="790FDE47" w14:textId="77777777" w:rsidR="00236633" w:rsidRPr="00A449E6" w:rsidRDefault="00236633" w:rsidP="00492D1F">
      <w:pPr>
        <w:pStyle w:val="H3"/>
        <w:rPr>
          <w:rFonts w:ascii="Times New Roman" w:hAnsi="Times New Roman"/>
          <w:szCs w:val="22"/>
          <w:lang w:val="fr-CA"/>
        </w:rPr>
      </w:pPr>
      <w:r w:rsidRPr="00A449E6">
        <w:rPr>
          <w:rFonts w:ascii="Times New Roman" w:hAnsi="Times New Roman"/>
          <w:szCs w:val="22"/>
          <w:lang w:val="fr-CA"/>
        </w:rPr>
        <w:t>Emprunts sur un fonds de réserve de taxes d’aménagement</w:t>
      </w:r>
    </w:p>
    <w:p w14:paraId="70CF346A" w14:textId="77777777" w:rsidR="00ED3DD9" w:rsidRPr="00A449E6" w:rsidRDefault="00236633" w:rsidP="00ED5A5A">
      <w:pPr>
        <w:pStyle w:val="Laws-paraindent"/>
        <w:rPr>
          <w:rFonts w:ascii="Times New Roman" w:hAnsi="Times New Roman"/>
          <w:szCs w:val="22"/>
          <w:lang w:val="fr-CA"/>
        </w:rPr>
      </w:pPr>
      <w:r w:rsidRPr="00A449E6">
        <w:rPr>
          <w:rFonts w:ascii="Times New Roman" w:hAnsi="Times New Roman"/>
          <w:b/>
          <w:szCs w:val="22"/>
          <w:lang w:val="fr-CA"/>
        </w:rPr>
        <w:t>1</w:t>
      </w:r>
      <w:r w:rsidR="00DF740B" w:rsidRPr="00A449E6">
        <w:rPr>
          <w:rFonts w:ascii="Times New Roman" w:hAnsi="Times New Roman"/>
          <w:b/>
          <w:szCs w:val="22"/>
          <w:lang w:val="fr-CA"/>
        </w:rPr>
        <w:t>2</w:t>
      </w:r>
      <w:r w:rsidRPr="00A449E6">
        <w:rPr>
          <w:rFonts w:ascii="Times New Roman" w:hAnsi="Times New Roman"/>
          <w:b/>
          <w:szCs w:val="22"/>
          <w:lang w:val="fr-CA"/>
        </w:rPr>
        <w:t>.</w:t>
      </w:r>
      <w:r w:rsidRPr="00A449E6">
        <w:rPr>
          <w:rFonts w:ascii="Times New Roman" w:hAnsi="Times New Roman"/>
          <w:szCs w:val="22"/>
          <w:lang w:val="fr-CA"/>
        </w:rPr>
        <w:t>(1)</w:t>
      </w:r>
      <w:r w:rsidR="007D3148" w:rsidRPr="00A449E6">
        <w:rPr>
          <w:rFonts w:ascii="Times New Roman" w:hAnsi="Times New Roman"/>
          <w:szCs w:val="22"/>
          <w:lang w:val="fr-CA"/>
        </w:rPr>
        <w:t>  </w:t>
      </w:r>
      <w:r w:rsidR="00687DA2" w:rsidRPr="00A449E6">
        <w:rPr>
          <w:rFonts w:ascii="Times New Roman" w:hAnsi="Times New Roman"/>
          <w:szCs w:val="22"/>
          <w:lang w:val="fr-CA"/>
        </w:rPr>
        <w:t xml:space="preserve">La Première Nation peut emprunter </w:t>
      </w:r>
      <w:r w:rsidR="00ED3DD9" w:rsidRPr="00A449E6">
        <w:rPr>
          <w:rFonts w:ascii="Times New Roman" w:hAnsi="Times New Roman"/>
          <w:szCs w:val="22"/>
          <w:lang w:val="fr-CA"/>
        </w:rPr>
        <w:t>toute</w:t>
      </w:r>
      <w:r w:rsidR="00687DA2" w:rsidRPr="00A449E6">
        <w:rPr>
          <w:rFonts w:ascii="Times New Roman" w:hAnsi="Times New Roman"/>
          <w:szCs w:val="22"/>
          <w:lang w:val="fr-CA"/>
        </w:rPr>
        <w:t xml:space="preserve"> somme sur un fonds de réserve de taxes d’aménagement aux fins d’un fonds de réserve pour les immobilisations si les conditions suivantes sont réunies :</w:t>
      </w:r>
    </w:p>
    <w:p w14:paraId="581AB2A1" w14:textId="77777777" w:rsidR="00ED3DD9" w:rsidRPr="00A449E6" w:rsidRDefault="00ED3DD9" w:rsidP="004957A7">
      <w:pPr>
        <w:pStyle w:val="StdsubseclettersFR"/>
        <w:tabs>
          <w:tab w:val="clear" w:pos="720"/>
          <w:tab w:val="left" w:pos="426"/>
        </w:tabs>
        <w:rPr>
          <w:rFonts w:ascii="Times New Roman" w:hAnsi="Times New Roman" w:cs="Times New Roman"/>
          <w:szCs w:val="22"/>
        </w:rPr>
      </w:pPr>
      <w:r w:rsidRPr="00A449E6">
        <w:rPr>
          <w:rFonts w:ascii="Times New Roman" w:hAnsi="Times New Roman" w:cs="Times New Roman"/>
          <w:szCs w:val="22"/>
        </w:rPr>
        <w:t>a)  cette somme du fonds de réserve de provenance n’est pas immédiatement nécessaire aux fins de ce fonds;</w:t>
      </w:r>
    </w:p>
    <w:p w14:paraId="1343A887" w14:textId="77777777" w:rsidR="00ED3DD9" w:rsidRPr="00A449E6" w:rsidRDefault="00ED3DD9" w:rsidP="004957A7">
      <w:pPr>
        <w:pStyle w:val="StdsubseclettersFR"/>
        <w:tabs>
          <w:tab w:val="clear" w:pos="720"/>
          <w:tab w:val="left" w:pos="426"/>
        </w:tabs>
        <w:rPr>
          <w:rFonts w:ascii="Times New Roman" w:hAnsi="Times New Roman" w:cs="Times New Roman"/>
          <w:szCs w:val="22"/>
        </w:rPr>
      </w:pPr>
      <w:r w:rsidRPr="00A449E6">
        <w:rPr>
          <w:rFonts w:ascii="Times New Roman" w:hAnsi="Times New Roman" w:cs="Times New Roman"/>
          <w:szCs w:val="22"/>
        </w:rPr>
        <w:t>b)  la première nation dispose d’un fonds de réserve destiné aux immobilisations pour lesquelles elle a besoin de cette somme.</w:t>
      </w:r>
    </w:p>
    <w:p w14:paraId="25A4F4F2" w14:textId="77777777" w:rsidR="00ED3DD9" w:rsidRPr="00A449E6" w:rsidRDefault="00236633" w:rsidP="00ED3DD9">
      <w:pPr>
        <w:pStyle w:val="StdsubseclettersFR"/>
        <w:ind w:left="0" w:firstLine="418"/>
        <w:rPr>
          <w:rFonts w:ascii="Times New Roman" w:hAnsi="Times New Roman" w:cs="Times New Roman"/>
          <w:szCs w:val="22"/>
        </w:rPr>
      </w:pPr>
      <w:r w:rsidRPr="00A449E6">
        <w:rPr>
          <w:rFonts w:ascii="Times New Roman" w:hAnsi="Times New Roman" w:cs="Times New Roman"/>
          <w:szCs w:val="22"/>
        </w:rPr>
        <w:t>(2)</w:t>
      </w:r>
      <w:r w:rsidR="007D3148" w:rsidRPr="00A449E6">
        <w:rPr>
          <w:rFonts w:ascii="Times New Roman" w:hAnsi="Times New Roman" w:cs="Times New Roman"/>
          <w:szCs w:val="22"/>
        </w:rPr>
        <w:t>  </w:t>
      </w:r>
      <w:r w:rsidR="00ED3DD9" w:rsidRPr="00A449E6">
        <w:rPr>
          <w:rFonts w:ascii="Times New Roman" w:hAnsi="Times New Roman" w:cs="Times New Roman"/>
          <w:szCs w:val="22"/>
        </w:rPr>
        <w:t>Si une somme est empruntée conformément au paragraphe (1), la Première Nation doit rembourser au fonds de réserve de provenance, au plus tard à la date où la somme est requise aux fins de ce</w:t>
      </w:r>
      <w:r w:rsidR="00B7170B" w:rsidRPr="00A449E6">
        <w:rPr>
          <w:rFonts w:ascii="Times New Roman" w:hAnsi="Times New Roman" w:cs="Times New Roman"/>
          <w:szCs w:val="22"/>
        </w:rPr>
        <w:t xml:space="preserve"> fonds</w:t>
      </w:r>
      <w:r w:rsidR="00ED3DD9" w:rsidRPr="00A449E6">
        <w:rPr>
          <w:rFonts w:ascii="Times New Roman" w:hAnsi="Times New Roman" w:cs="Times New Roman"/>
          <w:szCs w:val="22"/>
        </w:rPr>
        <w:t xml:space="preserve"> :</w:t>
      </w:r>
    </w:p>
    <w:p w14:paraId="4455C0B4" w14:textId="77777777" w:rsidR="00ED3DD9" w:rsidRPr="00A449E6" w:rsidRDefault="00ED3DD9" w:rsidP="00ED3DD9">
      <w:pPr>
        <w:pStyle w:val="StdsubseclettersFR"/>
        <w:tabs>
          <w:tab w:val="clear" w:pos="720"/>
          <w:tab w:val="left" w:pos="426"/>
        </w:tabs>
        <w:ind w:left="426" w:hanging="8"/>
        <w:rPr>
          <w:rFonts w:ascii="Times New Roman" w:hAnsi="Times New Roman" w:cs="Times New Roman"/>
          <w:szCs w:val="22"/>
        </w:rPr>
      </w:pPr>
      <w:r w:rsidRPr="00A449E6">
        <w:rPr>
          <w:rFonts w:ascii="Times New Roman" w:hAnsi="Times New Roman" w:cs="Times New Roman"/>
          <w:szCs w:val="22"/>
        </w:rPr>
        <w:lastRenderedPageBreak/>
        <w:t>a)  d’une part, la somme empruntée</w:t>
      </w:r>
      <w:r w:rsidR="00B7170B" w:rsidRPr="00A449E6">
        <w:rPr>
          <w:rFonts w:ascii="Times New Roman" w:hAnsi="Times New Roman" w:cs="Times New Roman"/>
          <w:szCs w:val="22"/>
        </w:rPr>
        <w:t>;</w:t>
      </w:r>
    </w:p>
    <w:p w14:paraId="28CE9C99" w14:textId="77777777" w:rsidR="00ED3DD9" w:rsidRPr="00A449E6" w:rsidRDefault="00ED3DD9" w:rsidP="00ED3DD9">
      <w:pPr>
        <w:pStyle w:val="Laws-paraindent"/>
        <w:tabs>
          <w:tab w:val="clear" w:pos="360"/>
          <w:tab w:val="left" w:pos="426"/>
        </w:tabs>
        <w:ind w:left="426" w:hanging="8"/>
        <w:rPr>
          <w:rFonts w:ascii="Times New Roman" w:hAnsi="Times New Roman"/>
          <w:szCs w:val="22"/>
          <w:lang w:val="fr-CA"/>
        </w:rPr>
      </w:pPr>
      <w:r w:rsidRPr="00A449E6">
        <w:rPr>
          <w:rFonts w:ascii="Times New Roman" w:hAnsi="Times New Roman"/>
          <w:szCs w:val="22"/>
          <w:lang w:val="fr-CA"/>
        </w:rPr>
        <w:t>b)  d’autre part, le montant représentant les intérêts qu’aurait rapportés cette somme si elle était demeurée dans le fonds de réserve de provenance</w:t>
      </w:r>
      <w:r w:rsidR="00B7170B" w:rsidRPr="00A449E6">
        <w:rPr>
          <w:rFonts w:ascii="Times New Roman" w:hAnsi="Times New Roman"/>
          <w:szCs w:val="22"/>
          <w:lang w:val="fr-CA"/>
        </w:rPr>
        <w:t>.</w:t>
      </w:r>
    </w:p>
    <w:p w14:paraId="195A5FF1" w14:textId="77777777" w:rsidR="00ED3DD9" w:rsidRPr="00A449E6" w:rsidRDefault="00ED3DD9" w:rsidP="00ED3DD9">
      <w:pPr>
        <w:pStyle w:val="Laws-paraindent"/>
        <w:rPr>
          <w:rFonts w:ascii="Times New Roman" w:hAnsi="Times New Roman"/>
          <w:szCs w:val="22"/>
          <w:lang w:val="fr-CA"/>
        </w:rPr>
      </w:pPr>
      <w:r w:rsidRPr="00A449E6">
        <w:rPr>
          <w:rFonts w:ascii="Times New Roman" w:hAnsi="Times New Roman"/>
          <w:szCs w:val="22"/>
          <w:lang w:val="fr-CA"/>
        </w:rPr>
        <w:t>(3)  Les intérêts visés à l’alinéa (2)b) doivent être d’un taux égal ou supérieur au taux préférentiel fixé périodiquement par la banque principale de la Première Nation.</w:t>
      </w:r>
    </w:p>
    <w:p w14:paraId="3B1F6988" w14:textId="77777777" w:rsidR="008A2465" w:rsidRPr="00A449E6" w:rsidRDefault="008A2465" w:rsidP="008A2465">
      <w:pPr>
        <w:pStyle w:val="Laws-paraindent"/>
        <w:rPr>
          <w:rFonts w:ascii="Times New Roman" w:hAnsi="Times New Roman"/>
          <w:szCs w:val="22"/>
          <w:lang w:val="fr-CA"/>
        </w:rPr>
      </w:pPr>
      <w:r w:rsidRPr="00A449E6">
        <w:rPr>
          <w:rFonts w:ascii="Times New Roman" w:hAnsi="Times New Roman"/>
          <w:szCs w:val="22"/>
          <w:lang w:val="fr-CA"/>
        </w:rPr>
        <w:t>(4)  Lorsqu</w:t>
      </w:r>
      <w:r w:rsidR="00B7170B" w:rsidRPr="00A449E6">
        <w:rPr>
          <w:rFonts w:ascii="Times New Roman" w:hAnsi="Times New Roman"/>
          <w:szCs w:val="22"/>
          <w:lang w:val="fr-CA"/>
        </w:rPr>
        <w:t>e</w:t>
      </w:r>
      <w:r w:rsidRPr="00A449E6">
        <w:rPr>
          <w:rFonts w:ascii="Times New Roman" w:hAnsi="Times New Roman"/>
          <w:szCs w:val="22"/>
          <w:lang w:val="fr-CA"/>
        </w:rPr>
        <w:t xml:space="preserve"> </w:t>
      </w:r>
      <w:r w:rsidR="00B7170B" w:rsidRPr="00A449E6">
        <w:rPr>
          <w:rFonts w:ascii="Times New Roman" w:hAnsi="Times New Roman"/>
          <w:szCs w:val="22"/>
          <w:lang w:val="fr-CA"/>
        </w:rPr>
        <w:t xml:space="preserve">le Conseil de gestion financière </w:t>
      </w:r>
      <w:r w:rsidRPr="00A449E6">
        <w:rPr>
          <w:rFonts w:ascii="Times New Roman" w:hAnsi="Times New Roman"/>
          <w:szCs w:val="22"/>
          <w:lang w:val="fr-CA"/>
        </w:rPr>
        <w:t xml:space="preserve">assume la gestion à titre de tierce partie du compte de recettes locales de la Première Nation conformément à la Loi, </w:t>
      </w:r>
      <w:r w:rsidR="00B7170B" w:rsidRPr="00A449E6">
        <w:rPr>
          <w:rFonts w:ascii="Times New Roman" w:hAnsi="Times New Roman"/>
          <w:szCs w:val="22"/>
          <w:lang w:val="fr-CA"/>
        </w:rPr>
        <w:t xml:space="preserve">il </w:t>
      </w:r>
      <w:r w:rsidRPr="00A449E6">
        <w:rPr>
          <w:rFonts w:ascii="Times New Roman" w:hAnsi="Times New Roman"/>
          <w:szCs w:val="22"/>
          <w:lang w:val="fr-CA"/>
        </w:rPr>
        <w:t xml:space="preserve">peut, à la place du Conseil, emprunter des </w:t>
      </w:r>
      <w:r w:rsidR="00B7170B" w:rsidRPr="00A449E6">
        <w:rPr>
          <w:rFonts w:ascii="Times New Roman" w:hAnsi="Times New Roman"/>
          <w:szCs w:val="22"/>
          <w:lang w:val="fr-CA"/>
        </w:rPr>
        <w:t>somme</w:t>
      </w:r>
      <w:r w:rsidRPr="00A449E6">
        <w:rPr>
          <w:rFonts w:ascii="Times New Roman" w:hAnsi="Times New Roman"/>
          <w:szCs w:val="22"/>
          <w:lang w:val="fr-CA"/>
        </w:rPr>
        <w:t>s sur un fonds de réserve de taxes d’aménagement s’il estime que ce</w:t>
      </w:r>
      <w:r w:rsidR="00B7170B" w:rsidRPr="00A449E6">
        <w:rPr>
          <w:rFonts w:ascii="Times New Roman" w:hAnsi="Times New Roman"/>
          <w:szCs w:val="22"/>
          <w:lang w:val="fr-CA"/>
        </w:rPr>
        <w:t>s</w:t>
      </w:r>
      <w:r w:rsidRPr="00A449E6">
        <w:rPr>
          <w:rFonts w:ascii="Times New Roman" w:hAnsi="Times New Roman"/>
          <w:szCs w:val="22"/>
          <w:lang w:val="fr-CA"/>
        </w:rPr>
        <w:t xml:space="preserve"> emprunt</w:t>
      </w:r>
      <w:r w:rsidR="00B7170B" w:rsidRPr="00A449E6">
        <w:rPr>
          <w:rFonts w:ascii="Times New Roman" w:hAnsi="Times New Roman"/>
          <w:szCs w:val="22"/>
          <w:lang w:val="fr-CA"/>
        </w:rPr>
        <w:t>s sont</w:t>
      </w:r>
      <w:r w:rsidRPr="00A449E6">
        <w:rPr>
          <w:rFonts w:ascii="Times New Roman" w:hAnsi="Times New Roman"/>
          <w:szCs w:val="22"/>
          <w:lang w:val="fr-CA"/>
        </w:rPr>
        <w:t xml:space="preserve"> nécessaire</w:t>
      </w:r>
      <w:r w:rsidR="00B7170B" w:rsidRPr="00A449E6">
        <w:rPr>
          <w:rFonts w:ascii="Times New Roman" w:hAnsi="Times New Roman"/>
          <w:szCs w:val="22"/>
          <w:lang w:val="fr-CA"/>
        </w:rPr>
        <w:t>s</w:t>
      </w:r>
      <w:r w:rsidRPr="00A449E6">
        <w:rPr>
          <w:rFonts w:ascii="Times New Roman" w:hAnsi="Times New Roman"/>
          <w:szCs w:val="22"/>
          <w:lang w:val="fr-CA"/>
        </w:rPr>
        <w:t xml:space="preserve"> pour remplir les obligations financières de la Première Nation. </w:t>
      </w:r>
    </w:p>
    <w:p w14:paraId="3F205D19" w14:textId="77777777" w:rsidR="00236633" w:rsidRPr="00A449E6" w:rsidRDefault="00236633" w:rsidP="00ED3DD9">
      <w:pPr>
        <w:pStyle w:val="Laws-paraindent"/>
        <w:rPr>
          <w:rFonts w:ascii="Times New Roman" w:hAnsi="Times New Roman"/>
          <w:szCs w:val="22"/>
          <w:lang w:val="fr-CA"/>
        </w:rPr>
      </w:pPr>
      <w:r w:rsidRPr="00A449E6">
        <w:rPr>
          <w:rFonts w:ascii="Times New Roman" w:hAnsi="Times New Roman"/>
          <w:szCs w:val="22"/>
          <w:lang w:val="fr-CA"/>
        </w:rPr>
        <w:t>(</w:t>
      </w:r>
      <w:r w:rsidR="00ED3DD9" w:rsidRPr="00A449E6">
        <w:rPr>
          <w:rFonts w:ascii="Times New Roman" w:hAnsi="Times New Roman"/>
          <w:szCs w:val="22"/>
          <w:lang w:val="fr-CA"/>
        </w:rPr>
        <w:t>5</w:t>
      </w:r>
      <w:r w:rsidRPr="00A449E6">
        <w:rPr>
          <w:rFonts w:ascii="Times New Roman" w:hAnsi="Times New Roman"/>
          <w:szCs w:val="22"/>
          <w:lang w:val="fr-CA"/>
        </w:rPr>
        <w:t>)</w:t>
      </w:r>
      <w:r w:rsidR="007D3148" w:rsidRPr="00A449E6">
        <w:rPr>
          <w:rFonts w:ascii="Times New Roman" w:hAnsi="Times New Roman"/>
          <w:szCs w:val="22"/>
          <w:lang w:val="fr-CA"/>
        </w:rPr>
        <w:t>  </w:t>
      </w:r>
      <w:r w:rsidRPr="00A449E6">
        <w:rPr>
          <w:rFonts w:ascii="Times New Roman" w:hAnsi="Times New Roman"/>
          <w:szCs w:val="22"/>
          <w:lang w:val="fr-CA"/>
        </w:rPr>
        <w:t>Les emprunts sur un fonds de réserve de taxes d’aménagement visés au présent article doivent être autorisés par une loi sur les dépenses.</w:t>
      </w:r>
    </w:p>
    <w:p w14:paraId="57A067FD" w14:textId="77777777" w:rsidR="00236633" w:rsidRPr="00A449E6" w:rsidRDefault="00236633" w:rsidP="00ED5A5A">
      <w:pPr>
        <w:pStyle w:val="h1"/>
        <w:rPr>
          <w:rFonts w:ascii="Times New Roman" w:hAnsi="Times New Roman"/>
          <w:szCs w:val="22"/>
          <w:lang w:val="fr-CA"/>
        </w:rPr>
      </w:pPr>
      <w:r w:rsidRPr="00A449E6">
        <w:rPr>
          <w:rFonts w:ascii="Times New Roman" w:hAnsi="Times New Roman"/>
          <w:szCs w:val="22"/>
          <w:lang w:val="fr-CA"/>
        </w:rPr>
        <w:t>PARTie VI</w:t>
      </w:r>
    </w:p>
    <w:p w14:paraId="3FC241EE" w14:textId="77777777" w:rsidR="00236633" w:rsidRPr="00A449E6" w:rsidRDefault="00236633" w:rsidP="00ED5A5A">
      <w:pPr>
        <w:pStyle w:val="h2"/>
        <w:rPr>
          <w:rFonts w:ascii="Times New Roman" w:hAnsi="Times New Roman"/>
          <w:szCs w:val="22"/>
          <w:lang w:val="fr-CA"/>
        </w:rPr>
      </w:pPr>
      <w:r w:rsidRPr="00A449E6">
        <w:rPr>
          <w:rFonts w:ascii="Times New Roman" w:hAnsi="Times New Roman"/>
          <w:szCs w:val="22"/>
          <w:lang w:val="fr-CA"/>
        </w:rPr>
        <w:t>REmboursement des taxes d’aménagement</w:t>
      </w:r>
    </w:p>
    <w:p w14:paraId="1A682C51" w14:textId="77777777" w:rsidR="00236633" w:rsidRPr="00A449E6" w:rsidRDefault="00236633" w:rsidP="00ED5A5A">
      <w:pPr>
        <w:pStyle w:val="H3"/>
        <w:rPr>
          <w:rFonts w:ascii="Times New Roman" w:hAnsi="Times New Roman"/>
          <w:szCs w:val="22"/>
          <w:lang w:val="fr-CA"/>
        </w:rPr>
      </w:pPr>
      <w:r w:rsidRPr="00A449E6">
        <w:rPr>
          <w:rFonts w:ascii="Times New Roman" w:hAnsi="Times New Roman"/>
          <w:szCs w:val="22"/>
          <w:lang w:val="fr-CA"/>
        </w:rPr>
        <w:t>Remboursement des taxes d’aménagement</w:t>
      </w:r>
    </w:p>
    <w:p w14:paraId="2978E5A3"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b/>
          <w:szCs w:val="22"/>
          <w:lang w:val="fr-CA"/>
        </w:rPr>
        <w:t>1</w:t>
      </w:r>
      <w:r w:rsidR="00DF740B" w:rsidRPr="00A449E6">
        <w:rPr>
          <w:rFonts w:ascii="Times New Roman" w:hAnsi="Times New Roman"/>
          <w:b/>
          <w:szCs w:val="22"/>
          <w:lang w:val="fr-CA"/>
        </w:rPr>
        <w:t>3</w:t>
      </w:r>
      <w:r w:rsidRPr="00A449E6">
        <w:rPr>
          <w:rFonts w:ascii="Times New Roman" w:hAnsi="Times New Roman"/>
          <w:b/>
          <w:szCs w:val="22"/>
          <w:lang w:val="fr-CA"/>
        </w:rPr>
        <w:t>.</w:t>
      </w:r>
      <w:r w:rsidRPr="00A449E6">
        <w:rPr>
          <w:rFonts w:ascii="Times New Roman" w:hAnsi="Times New Roman"/>
          <w:szCs w:val="22"/>
          <w:lang w:val="fr-CA"/>
        </w:rPr>
        <w:t>(1)</w:t>
      </w:r>
      <w:r w:rsidR="007D3148" w:rsidRPr="00A449E6">
        <w:rPr>
          <w:rFonts w:ascii="Times New Roman" w:hAnsi="Times New Roman"/>
          <w:szCs w:val="22"/>
          <w:lang w:val="fr-CA"/>
        </w:rPr>
        <w:t>  </w:t>
      </w:r>
      <w:r w:rsidRPr="00A449E6">
        <w:rPr>
          <w:rFonts w:ascii="Times New Roman" w:hAnsi="Times New Roman"/>
          <w:szCs w:val="22"/>
          <w:lang w:val="fr-CA"/>
        </w:rPr>
        <w:t xml:space="preserve">L’aménageur foncier peut demander à l’administrateur un remboursement des taxes d’aménagement qu’il a déjà payées en totalité ou en partie dans le cas où </w:t>
      </w:r>
      <w:r w:rsidR="00F94CC0" w:rsidRPr="00A449E6">
        <w:rPr>
          <w:rFonts w:ascii="Times New Roman" w:hAnsi="Times New Roman"/>
          <w:szCs w:val="22"/>
          <w:lang w:val="fr-CA"/>
        </w:rPr>
        <w:t>l’approbation de construction, de lotissement ou d’aménagement est annulée</w:t>
      </w:r>
      <w:r w:rsidRPr="00A449E6">
        <w:rPr>
          <w:rFonts w:ascii="Times New Roman" w:hAnsi="Times New Roman"/>
          <w:szCs w:val="22"/>
          <w:lang w:val="fr-CA"/>
        </w:rPr>
        <w:t xml:space="preserve">, pourvu qu’il présente </w:t>
      </w:r>
      <w:r w:rsidR="00F94CC0" w:rsidRPr="00A449E6">
        <w:rPr>
          <w:rFonts w:ascii="Times New Roman" w:hAnsi="Times New Roman"/>
          <w:szCs w:val="22"/>
          <w:lang w:val="fr-CA"/>
        </w:rPr>
        <w:t>une</w:t>
      </w:r>
      <w:r w:rsidRPr="00A449E6">
        <w:rPr>
          <w:rFonts w:ascii="Times New Roman" w:hAnsi="Times New Roman"/>
          <w:szCs w:val="22"/>
          <w:lang w:val="fr-CA"/>
        </w:rPr>
        <w:t xml:space="preserve"> demande de remboursement dans les six (6) mois suivant l’annulation et qu’une </w:t>
      </w:r>
      <w:r w:rsidR="00F94CC0" w:rsidRPr="00A449E6">
        <w:rPr>
          <w:rFonts w:ascii="Times New Roman" w:hAnsi="Times New Roman"/>
          <w:szCs w:val="22"/>
          <w:lang w:val="fr-CA"/>
        </w:rPr>
        <w:t>nouvelle ou une autre demande d’approbation de construction, de lotissement ou d’aménagement n’a</w:t>
      </w:r>
      <w:r w:rsidR="000D57EC" w:rsidRPr="00A449E6">
        <w:rPr>
          <w:rFonts w:ascii="Times New Roman" w:hAnsi="Times New Roman"/>
          <w:szCs w:val="22"/>
          <w:lang w:val="fr-CA"/>
        </w:rPr>
        <w:t>it</w:t>
      </w:r>
      <w:r w:rsidR="00F94CC0" w:rsidRPr="00A449E6">
        <w:rPr>
          <w:rFonts w:ascii="Times New Roman" w:hAnsi="Times New Roman"/>
          <w:szCs w:val="22"/>
          <w:lang w:val="fr-CA"/>
        </w:rPr>
        <w:t xml:space="preserve"> pas été reçue ou approuvée à l’égard de la parcelle</w:t>
      </w:r>
      <w:r w:rsidRPr="00A449E6">
        <w:rPr>
          <w:rFonts w:ascii="Times New Roman" w:hAnsi="Times New Roman"/>
          <w:szCs w:val="22"/>
          <w:lang w:val="fr-CA"/>
        </w:rPr>
        <w:t xml:space="preserve">. </w:t>
      </w:r>
    </w:p>
    <w:p w14:paraId="1E0E5943"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(2)</w:t>
      </w:r>
      <w:r w:rsidR="007D3148" w:rsidRPr="00A449E6">
        <w:rPr>
          <w:rFonts w:ascii="Times New Roman" w:hAnsi="Times New Roman"/>
          <w:szCs w:val="22"/>
          <w:lang w:val="fr-CA"/>
        </w:rPr>
        <w:t>  </w:t>
      </w:r>
      <w:r w:rsidRPr="00A449E6">
        <w:rPr>
          <w:rFonts w:ascii="Times New Roman" w:hAnsi="Times New Roman"/>
          <w:szCs w:val="22"/>
          <w:lang w:val="fr-CA"/>
        </w:rPr>
        <w:t>Sur réception de la demande visée au paragraphe (1), l’administrateur détermine s</w:t>
      </w:r>
      <w:r w:rsidR="00F94CC0" w:rsidRPr="00A449E6">
        <w:rPr>
          <w:rFonts w:ascii="Times New Roman" w:hAnsi="Times New Roman"/>
          <w:szCs w:val="22"/>
          <w:lang w:val="fr-CA"/>
        </w:rPr>
        <w:t>i le demandeur est admissible à</w:t>
      </w:r>
      <w:r w:rsidRPr="00A449E6">
        <w:rPr>
          <w:rFonts w:ascii="Times New Roman" w:hAnsi="Times New Roman"/>
          <w:szCs w:val="22"/>
          <w:lang w:val="fr-CA"/>
        </w:rPr>
        <w:t xml:space="preserve"> un remboursement des taxes d’aménagement et, </w:t>
      </w:r>
      <w:r w:rsidR="00F94CC0" w:rsidRPr="00A449E6">
        <w:rPr>
          <w:rFonts w:ascii="Times New Roman" w:hAnsi="Times New Roman"/>
          <w:szCs w:val="22"/>
          <w:lang w:val="fr-CA"/>
        </w:rPr>
        <w:t>dans l’affirmative, lui verse</w:t>
      </w:r>
      <w:r w:rsidRPr="00A449E6">
        <w:rPr>
          <w:rFonts w:ascii="Times New Roman" w:hAnsi="Times New Roman"/>
          <w:szCs w:val="22"/>
          <w:lang w:val="fr-CA"/>
        </w:rPr>
        <w:t xml:space="preserve"> ce remboursement. </w:t>
      </w:r>
    </w:p>
    <w:p w14:paraId="278317EA" w14:textId="77777777" w:rsidR="00236633" w:rsidRPr="00A449E6" w:rsidRDefault="00236633" w:rsidP="00ED5A5A">
      <w:pPr>
        <w:pStyle w:val="h1"/>
        <w:rPr>
          <w:rFonts w:ascii="Times New Roman" w:hAnsi="Times New Roman"/>
          <w:szCs w:val="22"/>
          <w:lang w:val="fr-CA"/>
        </w:rPr>
      </w:pPr>
      <w:r w:rsidRPr="00A449E6">
        <w:rPr>
          <w:rFonts w:ascii="Times New Roman" w:hAnsi="Times New Roman"/>
          <w:szCs w:val="22"/>
          <w:lang w:val="fr-CA"/>
        </w:rPr>
        <w:t>PARTie VII</w:t>
      </w:r>
    </w:p>
    <w:p w14:paraId="6B3924CD" w14:textId="77777777" w:rsidR="00236633" w:rsidRPr="00A449E6" w:rsidRDefault="00236633" w:rsidP="00ED5A5A">
      <w:pPr>
        <w:pStyle w:val="h2"/>
        <w:rPr>
          <w:rFonts w:ascii="Times New Roman" w:hAnsi="Times New Roman"/>
          <w:szCs w:val="22"/>
          <w:lang w:val="fr-CA"/>
        </w:rPr>
      </w:pPr>
      <w:r w:rsidRPr="00A449E6">
        <w:rPr>
          <w:rFonts w:ascii="Times New Roman" w:hAnsi="Times New Roman"/>
          <w:szCs w:val="22"/>
          <w:lang w:val="fr-CA"/>
        </w:rPr>
        <w:t>DÉPÔT DE pLAINTeS AUPRÈS DE l’administrateur</w:t>
      </w:r>
    </w:p>
    <w:p w14:paraId="0A45C08A" w14:textId="77777777" w:rsidR="00236633" w:rsidRPr="00A449E6" w:rsidRDefault="00236633" w:rsidP="00ED5A5A">
      <w:pPr>
        <w:pStyle w:val="H3"/>
        <w:rPr>
          <w:rFonts w:ascii="Times New Roman" w:hAnsi="Times New Roman"/>
          <w:szCs w:val="22"/>
          <w:lang w:val="fr-CA"/>
        </w:rPr>
      </w:pPr>
      <w:r w:rsidRPr="00A449E6">
        <w:rPr>
          <w:rFonts w:ascii="Times New Roman" w:hAnsi="Times New Roman"/>
          <w:szCs w:val="22"/>
          <w:lang w:val="fr-CA"/>
        </w:rPr>
        <w:t>Plainte déposée auprès de l’administrateur</w:t>
      </w:r>
    </w:p>
    <w:p w14:paraId="30F82F8C"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b/>
          <w:szCs w:val="22"/>
          <w:lang w:val="fr-CA"/>
        </w:rPr>
        <w:t>1</w:t>
      </w:r>
      <w:r w:rsidR="00DF740B" w:rsidRPr="00A449E6">
        <w:rPr>
          <w:rFonts w:ascii="Times New Roman" w:hAnsi="Times New Roman"/>
          <w:b/>
          <w:szCs w:val="22"/>
          <w:lang w:val="fr-CA"/>
        </w:rPr>
        <w:t>4</w:t>
      </w:r>
      <w:r w:rsidRPr="00A449E6">
        <w:rPr>
          <w:rFonts w:ascii="Times New Roman" w:hAnsi="Times New Roman"/>
          <w:b/>
          <w:szCs w:val="22"/>
          <w:lang w:val="fr-CA"/>
        </w:rPr>
        <w:t>.</w:t>
      </w:r>
      <w:r w:rsidRPr="00A449E6">
        <w:rPr>
          <w:rFonts w:ascii="Times New Roman" w:hAnsi="Times New Roman"/>
          <w:szCs w:val="22"/>
          <w:lang w:val="fr-CA"/>
        </w:rPr>
        <w:t>(1)</w:t>
      </w:r>
      <w:r w:rsidR="007D3148" w:rsidRPr="00A449E6">
        <w:rPr>
          <w:rFonts w:ascii="Times New Roman" w:hAnsi="Times New Roman"/>
          <w:szCs w:val="22"/>
          <w:lang w:val="fr-CA"/>
        </w:rPr>
        <w:t>  </w:t>
      </w:r>
      <w:r w:rsidRPr="00A449E6">
        <w:rPr>
          <w:rFonts w:ascii="Times New Roman" w:hAnsi="Times New Roman"/>
          <w:szCs w:val="22"/>
          <w:lang w:val="fr-CA"/>
        </w:rPr>
        <w:t xml:space="preserve">L’aménageur foncier peut, dans les sept (7) jours après avoir reçu de l’administrateur le relevé du calcul des taxes d’aménagement à payer aux termes du paragraphe </w:t>
      </w:r>
      <w:r w:rsidR="00DF740B" w:rsidRPr="00A449E6">
        <w:rPr>
          <w:rFonts w:ascii="Times New Roman" w:hAnsi="Times New Roman"/>
          <w:szCs w:val="22"/>
          <w:lang w:val="fr-CA"/>
        </w:rPr>
        <w:t>5</w:t>
      </w:r>
      <w:r w:rsidRPr="00A449E6">
        <w:rPr>
          <w:rFonts w:ascii="Times New Roman" w:hAnsi="Times New Roman"/>
          <w:szCs w:val="22"/>
          <w:lang w:val="fr-CA"/>
        </w:rPr>
        <w:t xml:space="preserve">(1), déposer une plainte par écrit auprès de celui-ci. </w:t>
      </w:r>
    </w:p>
    <w:p w14:paraId="3C44D74A"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(2)</w:t>
      </w:r>
      <w:r w:rsidR="007D3148" w:rsidRPr="00A449E6">
        <w:rPr>
          <w:rFonts w:ascii="Times New Roman" w:hAnsi="Times New Roman"/>
          <w:szCs w:val="22"/>
          <w:lang w:val="fr-CA"/>
        </w:rPr>
        <w:t>  </w:t>
      </w:r>
      <w:r w:rsidRPr="00A449E6">
        <w:rPr>
          <w:rFonts w:ascii="Times New Roman" w:hAnsi="Times New Roman"/>
          <w:szCs w:val="22"/>
          <w:lang w:val="fr-CA"/>
        </w:rPr>
        <w:t>Une plainte ne peut être déposée que pour l’un ou plusieurs des motifs suivants :</w:t>
      </w:r>
    </w:p>
    <w:p w14:paraId="38040C06" w14:textId="77777777" w:rsidR="00236633" w:rsidRPr="00A449E6" w:rsidRDefault="00236633" w:rsidP="00ED5A5A">
      <w:pPr>
        <w:pStyle w:val="Laws-subsectiona"/>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 xml:space="preserve">une erreur ou une omission commise dans le calcul des taxes d’aménagement; </w:t>
      </w:r>
    </w:p>
    <w:p w14:paraId="0E4E095D" w14:textId="77777777" w:rsidR="00236633" w:rsidRPr="00A449E6" w:rsidRDefault="00236633" w:rsidP="00ED5A5A">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l’application incorrecte d’une exemption.</w:t>
      </w:r>
    </w:p>
    <w:p w14:paraId="62C9FDB0"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(3)</w:t>
      </w:r>
      <w:r w:rsidR="007D3148" w:rsidRPr="00A449E6">
        <w:rPr>
          <w:rFonts w:ascii="Times New Roman" w:hAnsi="Times New Roman"/>
          <w:szCs w:val="22"/>
          <w:lang w:val="fr-CA"/>
        </w:rPr>
        <w:t>  </w:t>
      </w:r>
      <w:r w:rsidRPr="00A449E6">
        <w:rPr>
          <w:rFonts w:ascii="Times New Roman" w:hAnsi="Times New Roman"/>
          <w:szCs w:val="22"/>
          <w:lang w:val="fr-CA"/>
        </w:rPr>
        <w:t xml:space="preserve">La plainte, remise à l’administrateur, doit être rédigée sur le formulaire figurant à l’annexe II et faire état des motifs sur lesquels elle est fondée. </w:t>
      </w:r>
    </w:p>
    <w:p w14:paraId="7A163F05"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(4)</w:t>
      </w:r>
      <w:r w:rsidR="007D3148" w:rsidRPr="00A449E6">
        <w:rPr>
          <w:rFonts w:ascii="Times New Roman" w:hAnsi="Times New Roman"/>
          <w:szCs w:val="22"/>
          <w:lang w:val="fr-CA"/>
        </w:rPr>
        <w:t>  </w:t>
      </w:r>
      <w:r w:rsidRPr="00A449E6">
        <w:rPr>
          <w:rFonts w:ascii="Times New Roman" w:hAnsi="Times New Roman"/>
          <w:szCs w:val="22"/>
          <w:lang w:val="fr-CA"/>
        </w:rPr>
        <w:t>Dans les quatorze (14) jours suivant la réception de la plainte, l’administrateur procède à l’examen de celle-ci et tente de la régler.</w:t>
      </w:r>
    </w:p>
    <w:p w14:paraId="427CAD36"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(5)</w:t>
      </w:r>
      <w:r w:rsidR="007D3148" w:rsidRPr="00A449E6">
        <w:rPr>
          <w:rFonts w:ascii="Times New Roman" w:hAnsi="Times New Roman"/>
          <w:szCs w:val="22"/>
          <w:lang w:val="fr-CA"/>
        </w:rPr>
        <w:t>  </w:t>
      </w:r>
      <w:r w:rsidRPr="00A449E6">
        <w:rPr>
          <w:rFonts w:ascii="Times New Roman" w:hAnsi="Times New Roman"/>
          <w:szCs w:val="22"/>
          <w:lang w:val="fr-CA"/>
        </w:rPr>
        <w:t>Si l’administrateur conclut que les taxes d’aménagement ont été incorrectement calculées ou imposées et que l’aménageur foncier a droit à un remboursement, il corrige l’erreur et rembourse à celui-ci les taxes d’aménagement payées en trop.</w:t>
      </w:r>
    </w:p>
    <w:p w14:paraId="440DB6FA"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lastRenderedPageBreak/>
        <w:t>(6)</w:t>
      </w:r>
      <w:r w:rsidR="007D3148" w:rsidRPr="00A449E6">
        <w:rPr>
          <w:rFonts w:ascii="Times New Roman" w:hAnsi="Times New Roman"/>
          <w:szCs w:val="22"/>
          <w:lang w:val="fr-CA"/>
        </w:rPr>
        <w:t>  </w:t>
      </w:r>
      <w:r w:rsidRPr="00A449E6">
        <w:rPr>
          <w:rFonts w:ascii="Times New Roman" w:hAnsi="Times New Roman"/>
          <w:szCs w:val="22"/>
          <w:lang w:val="fr-CA"/>
        </w:rPr>
        <w:t>Si l’administrateur conclut que les taxes d’aménagement ont été incorrectement calculées ou imposées et que l’aménageur foncier doit des montants additionnels, ce dernier doit payer le solde des taxes d’aménagement exigibles dans les dix (10) jours suivant la réception de l’avis de l’administrateur.</w:t>
      </w:r>
    </w:p>
    <w:p w14:paraId="5D315DCD"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(7)</w:t>
      </w:r>
      <w:r w:rsidR="007D3148" w:rsidRPr="00A449E6">
        <w:rPr>
          <w:rFonts w:ascii="Times New Roman" w:hAnsi="Times New Roman"/>
          <w:szCs w:val="22"/>
          <w:lang w:val="fr-CA"/>
        </w:rPr>
        <w:t>  </w:t>
      </w:r>
      <w:r w:rsidRPr="00A449E6">
        <w:rPr>
          <w:rFonts w:ascii="Times New Roman" w:hAnsi="Times New Roman"/>
          <w:szCs w:val="22"/>
          <w:lang w:val="fr-CA"/>
        </w:rPr>
        <w:t xml:space="preserve">L’administrateur présente au Conseil un rapport sur chaque plainte reçue au titre du présent article, dans lequel il fait état de la nature de la plainte et de la façon dont elle a été réglée, le cas échéant. </w:t>
      </w:r>
    </w:p>
    <w:p w14:paraId="49E8582A"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(8)</w:t>
      </w:r>
      <w:r w:rsidR="007D3148" w:rsidRPr="00A449E6">
        <w:rPr>
          <w:rFonts w:ascii="Times New Roman" w:hAnsi="Times New Roman"/>
          <w:szCs w:val="22"/>
          <w:lang w:val="fr-CA"/>
        </w:rPr>
        <w:t>  </w:t>
      </w:r>
      <w:r w:rsidRPr="00A449E6">
        <w:rPr>
          <w:rFonts w:ascii="Times New Roman" w:hAnsi="Times New Roman"/>
          <w:szCs w:val="22"/>
          <w:lang w:val="fr-CA"/>
        </w:rPr>
        <w:t>L’aménageur foncier qui dépose une plainte sous le régime de la présente loi doit payer à l’échéance le montant intégral des taxes d’aménagement imposées, et ce paiement ne porte pas atteinte à ses droits à l’égard de la plainte.</w:t>
      </w:r>
    </w:p>
    <w:p w14:paraId="718B232A" w14:textId="77777777" w:rsidR="00236633" w:rsidRPr="00A449E6" w:rsidRDefault="00236633" w:rsidP="00ED5A5A">
      <w:pPr>
        <w:pStyle w:val="h1"/>
        <w:rPr>
          <w:rFonts w:ascii="Times New Roman" w:hAnsi="Times New Roman"/>
          <w:szCs w:val="22"/>
          <w:lang w:val="fr-CA"/>
        </w:rPr>
      </w:pPr>
      <w:r w:rsidRPr="00A449E6">
        <w:rPr>
          <w:rFonts w:ascii="Times New Roman" w:hAnsi="Times New Roman"/>
          <w:szCs w:val="22"/>
          <w:lang w:val="fr-CA"/>
        </w:rPr>
        <w:t>PARTIE VIII</w:t>
      </w:r>
    </w:p>
    <w:p w14:paraId="01D0EF48" w14:textId="77777777" w:rsidR="00236633" w:rsidRPr="00A449E6" w:rsidRDefault="00236633" w:rsidP="00ED5A5A">
      <w:pPr>
        <w:pStyle w:val="h2"/>
        <w:rPr>
          <w:rFonts w:ascii="Times New Roman" w:hAnsi="Times New Roman"/>
          <w:szCs w:val="22"/>
          <w:lang w:val="fr-CA"/>
        </w:rPr>
      </w:pPr>
      <w:r w:rsidRPr="00A449E6">
        <w:rPr>
          <w:rFonts w:ascii="Times New Roman" w:hAnsi="Times New Roman"/>
          <w:szCs w:val="22"/>
          <w:lang w:val="fr-CA"/>
        </w:rPr>
        <w:t>ACQUISITION DE PARCS ET D’AIRES RÉCRÉATIVES</w:t>
      </w:r>
    </w:p>
    <w:p w14:paraId="47785BB9" w14:textId="77777777" w:rsidR="00236633" w:rsidRPr="00A449E6" w:rsidRDefault="00236633" w:rsidP="00ED5A5A">
      <w:pPr>
        <w:pStyle w:val="H3"/>
        <w:rPr>
          <w:rFonts w:ascii="Times New Roman" w:hAnsi="Times New Roman"/>
          <w:szCs w:val="22"/>
          <w:lang w:val="fr-CA"/>
        </w:rPr>
      </w:pPr>
      <w:r w:rsidRPr="00A449E6">
        <w:rPr>
          <w:rFonts w:ascii="Times New Roman" w:hAnsi="Times New Roman"/>
          <w:szCs w:val="22"/>
          <w:lang w:val="fr-CA"/>
        </w:rPr>
        <w:t>Acquisition de parcs et d’aires récréatives</w:t>
      </w:r>
    </w:p>
    <w:p w14:paraId="6F639562"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b/>
          <w:szCs w:val="22"/>
          <w:lang w:val="fr-CA"/>
        </w:rPr>
        <w:t>1</w:t>
      </w:r>
      <w:r w:rsidR="00DF740B" w:rsidRPr="00A449E6">
        <w:rPr>
          <w:rFonts w:ascii="Times New Roman" w:hAnsi="Times New Roman"/>
          <w:b/>
          <w:szCs w:val="22"/>
          <w:lang w:val="fr-CA"/>
        </w:rPr>
        <w:t>5</w:t>
      </w:r>
      <w:r w:rsidRPr="00A449E6">
        <w:rPr>
          <w:rFonts w:ascii="Times New Roman" w:hAnsi="Times New Roman"/>
          <w:b/>
          <w:szCs w:val="22"/>
          <w:lang w:val="fr-CA"/>
        </w:rPr>
        <w:t>.</w:t>
      </w:r>
      <w:r w:rsidRPr="00A449E6">
        <w:rPr>
          <w:rFonts w:ascii="Times New Roman" w:hAnsi="Times New Roman"/>
          <w:szCs w:val="22"/>
          <w:lang w:val="fr-CA"/>
        </w:rPr>
        <w:t>(1)</w:t>
      </w:r>
      <w:r w:rsidR="007D3148" w:rsidRPr="00A449E6">
        <w:rPr>
          <w:rFonts w:ascii="Times New Roman" w:hAnsi="Times New Roman"/>
          <w:szCs w:val="22"/>
          <w:lang w:val="fr-CA"/>
        </w:rPr>
        <w:t>  </w:t>
      </w:r>
      <w:r w:rsidRPr="00A449E6">
        <w:rPr>
          <w:rFonts w:ascii="Times New Roman" w:hAnsi="Times New Roman"/>
          <w:szCs w:val="22"/>
          <w:lang w:val="fr-CA"/>
        </w:rPr>
        <w:t xml:space="preserve">Dans le cas des taxes d’aménagement destinées à l’aménagement et à l’amélioration de parcs et d’aires récréatives, la totalité ou une partie de ces taxes peut être payée par la fourniture </w:t>
      </w:r>
      <w:r w:rsidR="0091435B" w:rsidRPr="00A449E6">
        <w:rPr>
          <w:rFonts w:ascii="Times New Roman" w:hAnsi="Times New Roman"/>
          <w:szCs w:val="22"/>
          <w:lang w:val="fr-CA"/>
        </w:rPr>
        <w:t>d’un intérêt sur les terres de réserve</w:t>
      </w:r>
      <w:r w:rsidRPr="00A449E6">
        <w:rPr>
          <w:rFonts w:ascii="Times New Roman" w:hAnsi="Times New Roman"/>
          <w:szCs w:val="22"/>
          <w:lang w:val="fr-CA"/>
        </w:rPr>
        <w:t xml:space="preserve"> en conformité avec le présent article.</w:t>
      </w:r>
    </w:p>
    <w:p w14:paraId="5A66C4E4"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(2)</w:t>
      </w:r>
      <w:r w:rsidR="007D3148" w:rsidRPr="00A449E6">
        <w:rPr>
          <w:rFonts w:ascii="Times New Roman" w:hAnsi="Times New Roman"/>
          <w:szCs w:val="22"/>
          <w:lang w:val="fr-CA"/>
        </w:rPr>
        <w:t>  </w:t>
      </w:r>
      <w:r w:rsidR="0091435B" w:rsidRPr="00A449E6">
        <w:rPr>
          <w:rFonts w:ascii="Times New Roman" w:hAnsi="Times New Roman"/>
          <w:szCs w:val="22"/>
          <w:lang w:val="fr-CA"/>
        </w:rPr>
        <w:t>L’intérêt sur les</w:t>
      </w:r>
      <w:r w:rsidRPr="00A449E6">
        <w:rPr>
          <w:rFonts w:ascii="Times New Roman" w:hAnsi="Times New Roman"/>
          <w:szCs w:val="22"/>
          <w:lang w:val="fr-CA"/>
        </w:rPr>
        <w:t xml:space="preserve"> terres</w:t>
      </w:r>
      <w:r w:rsidR="0091435B" w:rsidRPr="00A449E6">
        <w:rPr>
          <w:rFonts w:ascii="Times New Roman" w:hAnsi="Times New Roman"/>
          <w:szCs w:val="22"/>
          <w:lang w:val="fr-CA"/>
        </w:rPr>
        <w:t xml:space="preserve"> de réserve </w:t>
      </w:r>
      <w:r w:rsidR="00D209E1" w:rsidRPr="00A449E6">
        <w:rPr>
          <w:rFonts w:ascii="Times New Roman" w:hAnsi="Times New Roman"/>
          <w:szCs w:val="22"/>
          <w:lang w:val="fr-CA"/>
        </w:rPr>
        <w:t xml:space="preserve">à fournir </w:t>
      </w:r>
      <w:r w:rsidR="0091435B" w:rsidRPr="00A449E6">
        <w:rPr>
          <w:rFonts w:ascii="Times New Roman" w:hAnsi="Times New Roman"/>
          <w:szCs w:val="22"/>
          <w:lang w:val="fr-CA"/>
        </w:rPr>
        <w:t>doit</w:t>
      </w:r>
      <w:r w:rsidRPr="00A449E6">
        <w:rPr>
          <w:rFonts w:ascii="Times New Roman" w:hAnsi="Times New Roman"/>
          <w:szCs w:val="22"/>
          <w:lang w:val="fr-CA"/>
        </w:rPr>
        <w:t xml:space="preserve"> :</w:t>
      </w:r>
    </w:p>
    <w:p w14:paraId="339C3512" w14:textId="77777777" w:rsidR="00236633" w:rsidRPr="00A449E6" w:rsidRDefault="00236633" w:rsidP="00ED5A5A">
      <w:pPr>
        <w:pStyle w:val="Laws-subsectiona"/>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00D209E1" w:rsidRPr="00A449E6">
        <w:rPr>
          <w:rFonts w:ascii="Times New Roman" w:hAnsi="Times New Roman"/>
          <w:szCs w:val="22"/>
          <w:lang w:val="fr-CA"/>
        </w:rPr>
        <w:t xml:space="preserve">d’une part, </w:t>
      </w:r>
      <w:r w:rsidRPr="00A449E6">
        <w:rPr>
          <w:rFonts w:ascii="Times New Roman" w:hAnsi="Times New Roman"/>
          <w:szCs w:val="22"/>
          <w:lang w:val="fr-CA"/>
        </w:rPr>
        <w:t>avoir un emplacement et un caractère que la Première Nation juge acceptables;</w:t>
      </w:r>
    </w:p>
    <w:p w14:paraId="0AACD001" w14:textId="77777777" w:rsidR="00236633" w:rsidRPr="00A449E6" w:rsidRDefault="00236633" w:rsidP="00ED5A5A">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00D209E1" w:rsidRPr="00A449E6">
        <w:rPr>
          <w:rFonts w:ascii="Times New Roman" w:hAnsi="Times New Roman"/>
          <w:szCs w:val="22"/>
          <w:lang w:val="fr-CA"/>
        </w:rPr>
        <w:t>d’a</w:t>
      </w:r>
      <w:r w:rsidR="00FE0D17" w:rsidRPr="00A449E6">
        <w:rPr>
          <w:rFonts w:ascii="Times New Roman" w:hAnsi="Times New Roman"/>
          <w:szCs w:val="22"/>
          <w:lang w:val="fr-CA"/>
        </w:rPr>
        <w:t>utre</w:t>
      </w:r>
      <w:r w:rsidR="00D209E1" w:rsidRPr="00A449E6">
        <w:rPr>
          <w:rFonts w:ascii="Times New Roman" w:hAnsi="Times New Roman"/>
          <w:szCs w:val="22"/>
          <w:lang w:val="fr-CA"/>
        </w:rPr>
        <w:t xml:space="preserve"> part, </w:t>
      </w:r>
      <w:r w:rsidRPr="00A449E6">
        <w:rPr>
          <w:rFonts w:ascii="Times New Roman" w:hAnsi="Times New Roman"/>
          <w:szCs w:val="22"/>
          <w:lang w:val="fr-CA"/>
        </w:rPr>
        <w:t>avoir une valeur marchande</w:t>
      </w:r>
      <w:r w:rsidR="00D209E1" w:rsidRPr="00A449E6">
        <w:rPr>
          <w:rFonts w:ascii="Times New Roman" w:hAnsi="Times New Roman"/>
          <w:szCs w:val="22"/>
          <w:lang w:val="fr-CA"/>
        </w:rPr>
        <w:t xml:space="preserve"> qui</w:t>
      </w:r>
      <w:r w:rsidRPr="00A449E6">
        <w:rPr>
          <w:rFonts w:ascii="Times New Roman" w:hAnsi="Times New Roman"/>
          <w:szCs w:val="22"/>
          <w:lang w:val="fr-CA"/>
        </w:rPr>
        <w:t xml:space="preserve">, à la date à laquelle les taxes d’aménagement sont exigibles, est au moins égale au montant de ces taxes. </w:t>
      </w:r>
    </w:p>
    <w:p w14:paraId="22B46F63"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(3)</w:t>
      </w:r>
      <w:r w:rsidR="007D3148" w:rsidRPr="00A449E6">
        <w:rPr>
          <w:rFonts w:ascii="Times New Roman" w:hAnsi="Times New Roman"/>
          <w:szCs w:val="22"/>
          <w:lang w:val="fr-CA"/>
        </w:rPr>
        <w:t>  </w:t>
      </w:r>
      <w:r w:rsidRPr="00A449E6">
        <w:rPr>
          <w:rFonts w:ascii="Times New Roman" w:hAnsi="Times New Roman"/>
          <w:szCs w:val="22"/>
          <w:lang w:val="fr-CA"/>
        </w:rPr>
        <w:t>Si l’aménageur foncier et la Première Nation ne peuvent s’entendre sur la valeur marchande, ils peuvent convenir de la faire établir par un évaluateur que les deux acceptent.</w:t>
      </w:r>
    </w:p>
    <w:p w14:paraId="7F21E534"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(4)</w:t>
      </w:r>
      <w:r w:rsidR="007D3148" w:rsidRPr="00A449E6">
        <w:rPr>
          <w:rFonts w:ascii="Times New Roman" w:hAnsi="Times New Roman"/>
          <w:szCs w:val="22"/>
          <w:lang w:val="fr-CA"/>
        </w:rPr>
        <w:t>  </w:t>
      </w:r>
      <w:r w:rsidRPr="00A449E6">
        <w:rPr>
          <w:rFonts w:ascii="Times New Roman" w:hAnsi="Times New Roman"/>
          <w:szCs w:val="22"/>
          <w:lang w:val="fr-CA"/>
        </w:rPr>
        <w:t xml:space="preserve">Si l’aménageur foncier et la Première Nation ne peuvent s’entendre sur le choix d’un évaluateur, la Première Nation peut décider de ne pas accepter l’intérêt </w:t>
      </w:r>
      <w:r w:rsidR="00FE0D17" w:rsidRPr="00A449E6">
        <w:rPr>
          <w:rFonts w:ascii="Times New Roman" w:hAnsi="Times New Roman"/>
          <w:szCs w:val="22"/>
          <w:lang w:val="fr-CA"/>
        </w:rPr>
        <w:t>sur les terres de réserve</w:t>
      </w:r>
      <w:r w:rsidR="00E05041" w:rsidRPr="00A449E6">
        <w:rPr>
          <w:rFonts w:ascii="Times New Roman" w:hAnsi="Times New Roman"/>
          <w:szCs w:val="22"/>
          <w:lang w:val="fr-CA"/>
        </w:rPr>
        <w:t xml:space="preserve"> en </w:t>
      </w:r>
      <w:r w:rsidRPr="00A449E6">
        <w:rPr>
          <w:rFonts w:ascii="Times New Roman" w:hAnsi="Times New Roman"/>
          <w:szCs w:val="22"/>
          <w:lang w:val="fr-CA"/>
        </w:rPr>
        <w:t>remplacement du paiement des taxes d’aménagement pour les parcs et aires récréatives.</w:t>
      </w:r>
    </w:p>
    <w:p w14:paraId="5262FD97"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(5)</w:t>
      </w:r>
      <w:r w:rsidR="007D3148" w:rsidRPr="00A449E6">
        <w:rPr>
          <w:rFonts w:ascii="Times New Roman" w:hAnsi="Times New Roman"/>
          <w:szCs w:val="22"/>
          <w:lang w:val="fr-CA"/>
        </w:rPr>
        <w:t>  </w:t>
      </w:r>
      <w:r w:rsidRPr="00A449E6">
        <w:rPr>
          <w:rFonts w:ascii="Times New Roman" w:hAnsi="Times New Roman"/>
          <w:szCs w:val="22"/>
          <w:lang w:val="fr-CA"/>
        </w:rPr>
        <w:t xml:space="preserve">Sauf entente contraire, le coût des services d’un évaluateur est partagé également entre l’aménageur foncier et la Première Nation. </w:t>
      </w:r>
    </w:p>
    <w:p w14:paraId="3AA773E1"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(6)</w:t>
      </w:r>
      <w:r w:rsidR="007D3148" w:rsidRPr="00A449E6">
        <w:rPr>
          <w:rFonts w:ascii="Times New Roman" w:hAnsi="Times New Roman"/>
          <w:szCs w:val="22"/>
          <w:lang w:val="fr-CA"/>
        </w:rPr>
        <w:t>  </w:t>
      </w:r>
      <w:r w:rsidRPr="00A449E6">
        <w:rPr>
          <w:rFonts w:ascii="Times New Roman" w:hAnsi="Times New Roman"/>
          <w:szCs w:val="22"/>
          <w:lang w:val="fr-CA"/>
        </w:rPr>
        <w:t xml:space="preserve">Si une partie des taxes d’aménagement pour les parcs et aires récréatives est payée </w:t>
      </w:r>
      <w:r w:rsidR="00EC28A7" w:rsidRPr="00A449E6">
        <w:rPr>
          <w:rFonts w:ascii="Times New Roman" w:hAnsi="Times New Roman"/>
          <w:szCs w:val="22"/>
          <w:lang w:val="fr-CA"/>
        </w:rPr>
        <w:t>par la fourniture</w:t>
      </w:r>
      <w:r w:rsidR="00FE0D17" w:rsidRPr="00A449E6">
        <w:rPr>
          <w:rFonts w:ascii="Times New Roman" w:hAnsi="Times New Roman"/>
          <w:szCs w:val="22"/>
          <w:lang w:val="fr-CA"/>
        </w:rPr>
        <w:t xml:space="preserve"> </w:t>
      </w:r>
      <w:r w:rsidRPr="00A449E6">
        <w:rPr>
          <w:rFonts w:ascii="Times New Roman" w:hAnsi="Times New Roman"/>
          <w:szCs w:val="22"/>
          <w:lang w:val="fr-CA"/>
        </w:rPr>
        <w:t>d</w:t>
      </w:r>
      <w:r w:rsidR="00FE0D17" w:rsidRPr="00A449E6">
        <w:rPr>
          <w:rFonts w:ascii="Times New Roman" w:hAnsi="Times New Roman"/>
          <w:szCs w:val="22"/>
          <w:lang w:val="fr-CA"/>
        </w:rPr>
        <w:t>’un intérêt sur les</w:t>
      </w:r>
      <w:r w:rsidRPr="00A449E6">
        <w:rPr>
          <w:rFonts w:ascii="Times New Roman" w:hAnsi="Times New Roman"/>
          <w:szCs w:val="22"/>
          <w:lang w:val="fr-CA"/>
        </w:rPr>
        <w:t xml:space="preserve"> terres</w:t>
      </w:r>
      <w:r w:rsidR="00FE0D17" w:rsidRPr="00A449E6">
        <w:rPr>
          <w:rFonts w:ascii="Times New Roman" w:hAnsi="Times New Roman"/>
          <w:szCs w:val="22"/>
          <w:lang w:val="fr-CA"/>
        </w:rPr>
        <w:t xml:space="preserve"> de réserve</w:t>
      </w:r>
      <w:r w:rsidRPr="00A449E6">
        <w:rPr>
          <w:rFonts w:ascii="Times New Roman" w:hAnsi="Times New Roman"/>
          <w:szCs w:val="22"/>
          <w:lang w:val="fr-CA"/>
        </w:rPr>
        <w:t xml:space="preserve">, le solde de ces taxes </w:t>
      </w:r>
      <w:r w:rsidR="00FE0D17" w:rsidRPr="00A449E6">
        <w:rPr>
          <w:rFonts w:ascii="Times New Roman" w:hAnsi="Times New Roman"/>
          <w:szCs w:val="22"/>
          <w:lang w:val="fr-CA"/>
        </w:rPr>
        <w:t>doit être</w:t>
      </w:r>
      <w:r w:rsidRPr="00A449E6">
        <w:rPr>
          <w:rFonts w:ascii="Times New Roman" w:hAnsi="Times New Roman"/>
          <w:szCs w:val="22"/>
          <w:lang w:val="fr-CA"/>
        </w:rPr>
        <w:t xml:space="preserve"> </w:t>
      </w:r>
      <w:r w:rsidR="00E05041" w:rsidRPr="00A449E6">
        <w:rPr>
          <w:rFonts w:ascii="Times New Roman" w:hAnsi="Times New Roman"/>
          <w:szCs w:val="22"/>
          <w:lang w:val="fr-CA"/>
        </w:rPr>
        <w:t>acquitté</w:t>
      </w:r>
      <w:r w:rsidRPr="00A449E6">
        <w:rPr>
          <w:rFonts w:ascii="Times New Roman" w:hAnsi="Times New Roman"/>
          <w:szCs w:val="22"/>
          <w:lang w:val="fr-CA"/>
        </w:rPr>
        <w:t xml:space="preserve"> conformément à la présente loi.</w:t>
      </w:r>
    </w:p>
    <w:p w14:paraId="45155967"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szCs w:val="22"/>
          <w:lang w:val="fr-CA"/>
        </w:rPr>
        <w:t>(7)</w:t>
      </w:r>
      <w:r w:rsidR="007D3148" w:rsidRPr="00A449E6">
        <w:rPr>
          <w:rFonts w:ascii="Times New Roman" w:hAnsi="Times New Roman"/>
          <w:szCs w:val="22"/>
          <w:lang w:val="fr-CA"/>
        </w:rPr>
        <w:t>  </w:t>
      </w:r>
      <w:r w:rsidR="00FE0D17" w:rsidRPr="00A449E6">
        <w:rPr>
          <w:rFonts w:ascii="Times New Roman" w:hAnsi="Times New Roman"/>
          <w:szCs w:val="22"/>
          <w:lang w:val="fr-CA"/>
        </w:rPr>
        <w:t>Lorsqu’un intérêt sur les terres de réserve</w:t>
      </w:r>
      <w:r w:rsidRPr="00A449E6">
        <w:rPr>
          <w:rFonts w:ascii="Times New Roman" w:hAnsi="Times New Roman"/>
          <w:szCs w:val="22"/>
          <w:lang w:val="fr-CA"/>
        </w:rPr>
        <w:t xml:space="preserve"> </w:t>
      </w:r>
      <w:r w:rsidR="00FE0D17" w:rsidRPr="00A449E6">
        <w:rPr>
          <w:rFonts w:ascii="Times New Roman" w:hAnsi="Times New Roman"/>
          <w:szCs w:val="22"/>
          <w:lang w:val="fr-CA"/>
        </w:rPr>
        <w:t>est</w:t>
      </w:r>
      <w:r w:rsidRPr="00A449E6">
        <w:rPr>
          <w:rFonts w:ascii="Times New Roman" w:hAnsi="Times New Roman"/>
          <w:szCs w:val="22"/>
          <w:lang w:val="fr-CA"/>
        </w:rPr>
        <w:t xml:space="preserve"> fourni conformément au présent article, l’aménageur foncier est tenu de transférer, à ses frais, son intérêt</w:t>
      </w:r>
      <w:r w:rsidR="00FE0D17" w:rsidRPr="00A449E6">
        <w:rPr>
          <w:rFonts w:ascii="Times New Roman" w:hAnsi="Times New Roman"/>
          <w:szCs w:val="22"/>
          <w:lang w:val="fr-CA"/>
        </w:rPr>
        <w:t xml:space="preserve"> sur les terres de réserve</w:t>
      </w:r>
      <w:r w:rsidRPr="00A449E6">
        <w:rPr>
          <w:rFonts w:ascii="Times New Roman" w:hAnsi="Times New Roman"/>
          <w:szCs w:val="22"/>
          <w:lang w:val="fr-CA"/>
        </w:rPr>
        <w:t xml:space="preserve"> à la Première Nation</w:t>
      </w:r>
      <w:r w:rsidR="00EC28A7" w:rsidRPr="00A449E6">
        <w:rPr>
          <w:rFonts w:ascii="Times New Roman" w:hAnsi="Times New Roman"/>
          <w:szCs w:val="22"/>
          <w:lang w:val="fr-CA"/>
        </w:rPr>
        <w:t>,</w:t>
      </w:r>
      <w:r w:rsidRPr="00A449E6">
        <w:rPr>
          <w:rFonts w:ascii="Times New Roman" w:hAnsi="Times New Roman"/>
          <w:szCs w:val="22"/>
          <w:lang w:val="fr-CA"/>
        </w:rPr>
        <w:t xml:space="preserve"> de la façon indiquée par celle-ci.</w:t>
      </w:r>
    </w:p>
    <w:p w14:paraId="5F139603" w14:textId="77777777" w:rsidR="00236633" w:rsidRPr="00A449E6" w:rsidRDefault="00236633" w:rsidP="00EC28A7">
      <w:pPr>
        <w:pStyle w:val="Laws-paraindent"/>
        <w:spacing w:after="120"/>
        <w:ind w:firstLine="357"/>
        <w:rPr>
          <w:rFonts w:ascii="Times New Roman" w:hAnsi="Times New Roman"/>
          <w:szCs w:val="22"/>
          <w:lang w:val="fr-CA"/>
        </w:rPr>
      </w:pPr>
      <w:r w:rsidRPr="00A449E6">
        <w:rPr>
          <w:rFonts w:ascii="Times New Roman" w:hAnsi="Times New Roman"/>
          <w:szCs w:val="22"/>
          <w:lang w:val="fr-CA"/>
        </w:rPr>
        <w:t>(8)</w:t>
      </w:r>
      <w:r w:rsidR="007D3148" w:rsidRPr="00A449E6">
        <w:rPr>
          <w:rFonts w:ascii="Times New Roman" w:hAnsi="Times New Roman"/>
          <w:szCs w:val="22"/>
          <w:lang w:val="fr-CA"/>
        </w:rPr>
        <w:t>  </w:t>
      </w:r>
      <w:r w:rsidR="008E4730" w:rsidRPr="00A449E6">
        <w:rPr>
          <w:rFonts w:ascii="Times New Roman" w:hAnsi="Times New Roman"/>
          <w:szCs w:val="22"/>
          <w:lang w:val="fr-CA"/>
        </w:rPr>
        <w:t>En cas d</w:t>
      </w:r>
      <w:r w:rsidRPr="00A449E6">
        <w:rPr>
          <w:rFonts w:ascii="Times New Roman" w:hAnsi="Times New Roman"/>
          <w:szCs w:val="22"/>
          <w:lang w:val="fr-CA"/>
        </w:rPr>
        <w:t xml:space="preserve">’acquisition </w:t>
      </w:r>
      <w:r w:rsidR="00FE0D17" w:rsidRPr="00A449E6">
        <w:rPr>
          <w:rFonts w:ascii="Times New Roman" w:hAnsi="Times New Roman"/>
          <w:szCs w:val="22"/>
          <w:lang w:val="fr-CA"/>
        </w:rPr>
        <w:t>d’un intérêt sur les terres de réserve</w:t>
      </w:r>
      <w:r w:rsidRPr="00A449E6">
        <w:rPr>
          <w:rFonts w:ascii="Times New Roman" w:hAnsi="Times New Roman"/>
          <w:szCs w:val="22"/>
          <w:lang w:val="fr-CA"/>
        </w:rPr>
        <w:t xml:space="preserve"> </w:t>
      </w:r>
      <w:r w:rsidR="00EC28A7" w:rsidRPr="00A449E6">
        <w:rPr>
          <w:rFonts w:ascii="Times New Roman" w:hAnsi="Times New Roman"/>
          <w:szCs w:val="22"/>
          <w:lang w:val="fr-CA"/>
        </w:rPr>
        <w:t>conformément au</w:t>
      </w:r>
      <w:r w:rsidRPr="00A449E6">
        <w:rPr>
          <w:rFonts w:ascii="Times New Roman" w:hAnsi="Times New Roman"/>
          <w:szCs w:val="22"/>
          <w:lang w:val="fr-CA"/>
        </w:rPr>
        <w:t xml:space="preserve"> présent article, la Première Nation peut utiliser les intérêts gagnés sur </w:t>
      </w:r>
      <w:r w:rsidR="00E05041" w:rsidRPr="00A449E6">
        <w:rPr>
          <w:rFonts w:ascii="Times New Roman" w:hAnsi="Times New Roman"/>
          <w:szCs w:val="22"/>
          <w:lang w:val="fr-CA"/>
        </w:rPr>
        <w:t>le</w:t>
      </w:r>
      <w:r w:rsidRPr="00A449E6">
        <w:rPr>
          <w:rFonts w:ascii="Times New Roman" w:hAnsi="Times New Roman"/>
          <w:szCs w:val="22"/>
          <w:lang w:val="fr-CA"/>
        </w:rPr>
        <w:t xml:space="preserve"> fonds de réserve de taxes d’aménagement pour les parcs et aires récréatives afin </w:t>
      </w:r>
      <w:r w:rsidR="00E05041" w:rsidRPr="00A449E6">
        <w:rPr>
          <w:rFonts w:ascii="Times New Roman" w:hAnsi="Times New Roman"/>
          <w:szCs w:val="22"/>
          <w:lang w:val="fr-CA"/>
        </w:rPr>
        <w:t>d’</w:t>
      </w:r>
      <w:r w:rsidR="00097BEA" w:rsidRPr="00A449E6">
        <w:rPr>
          <w:rFonts w:ascii="Times New Roman" w:hAnsi="Times New Roman"/>
          <w:szCs w:val="22"/>
          <w:lang w:val="fr-CA"/>
        </w:rPr>
        <w:t>effectuer</w:t>
      </w:r>
      <w:r w:rsidRPr="00A449E6">
        <w:rPr>
          <w:rFonts w:ascii="Times New Roman" w:hAnsi="Times New Roman"/>
          <w:szCs w:val="22"/>
          <w:lang w:val="fr-CA"/>
        </w:rPr>
        <w:t xml:space="preserve"> des améliorations de parc </w:t>
      </w:r>
      <w:r w:rsidR="00097BEA" w:rsidRPr="00A449E6">
        <w:rPr>
          <w:rFonts w:ascii="Times New Roman" w:hAnsi="Times New Roman"/>
          <w:szCs w:val="22"/>
          <w:lang w:val="fr-CA"/>
        </w:rPr>
        <w:t xml:space="preserve">sur </w:t>
      </w:r>
      <w:r w:rsidR="00E05041" w:rsidRPr="00A449E6">
        <w:rPr>
          <w:rFonts w:ascii="Times New Roman" w:hAnsi="Times New Roman"/>
          <w:szCs w:val="22"/>
          <w:lang w:val="fr-CA"/>
        </w:rPr>
        <w:t>l’intérêt ainsi acquis.</w:t>
      </w:r>
      <w:r w:rsidRPr="00A449E6">
        <w:rPr>
          <w:rFonts w:ascii="Times New Roman" w:hAnsi="Times New Roman"/>
          <w:szCs w:val="22"/>
          <w:lang w:val="fr-CA"/>
        </w:rPr>
        <w:t xml:space="preserve"> </w:t>
      </w:r>
    </w:p>
    <w:p w14:paraId="0D6EE9E1" w14:textId="77777777" w:rsidR="00236633" w:rsidRPr="00A449E6" w:rsidRDefault="00236633" w:rsidP="00ED5A5A">
      <w:pPr>
        <w:pStyle w:val="h1"/>
        <w:rPr>
          <w:rFonts w:ascii="Times New Roman" w:hAnsi="Times New Roman"/>
          <w:szCs w:val="22"/>
          <w:lang w:val="fr-CA"/>
        </w:rPr>
      </w:pPr>
      <w:r w:rsidRPr="00A449E6">
        <w:rPr>
          <w:rFonts w:ascii="Times New Roman" w:hAnsi="Times New Roman"/>
          <w:szCs w:val="22"/>
          <w:lang w:val="fr-CA"/>
        </w:rPr>
        <w:t>PARTIE IX</w:t>
      </w:r>
    </w:p>
    <w:p w14:paraId="730F08B8" w14:textId="77777777" w:rsidR="00236633" w:rsidRPr="00A449E6" w:rsidRDefault="00236633" w:rsidP="00ED5A5A">
      <w:pPr>
        <w:pStyle w:val="h2"/>
        <w:rPr>
          <w:rFonts w:ascii="Times New Roman" w:hAnsi="Times New Roman"/>
          <w:szCs w:val="22"/>
          <w:lang w:val="fr-CA"/>
        </w:rPr>
      </w:pPr>
      <w:r w:rsidRPr="00A449E6">
        <w:rPr>
          <w:rFonts w:ascii="Times New Roman" w:hAnsi="Times New Roman"/>
          <w:szCs w:val="22"/>
          <w:lang w:val="fr-CA"/>
        </w:rPr>
        <w:t>DISPOSITIONS GÉNÉRALES</w:t>
      </w:r>
    </w:p>
    <w:p w14:paraId="22CE6C96" w14:textId="77777777" w:rsidR="00236633" w:rsidRPr="00A449E6" w:rsidRDefault="00236633" w:rsidP="00ED5A5A">
      <w:pPr>
        <w:pStyle w:val="H3"/>
        <w:rPr>
          <w:rFonts w:ascii="Times New Roman" w:hAnsi="Times New Roman"/>
          <w:szCs w:val="22"/>
          <w:lang w:val="fr-CA"/>
        </w:rPr>
      </w:pPr>
      <w:r w:rsidRPr="00A449E6">
        <w:rPr>
          <w:rFonts w:ascii="Times New Roman" w:hAnsi="Times New Roman"/>
          <w:szCs w:val="22"/>
          <w:lang w:val="fr-CA"/>
        </w:rPr>
        <w:t>Validité</w:t>
      </w:r>
    </w:p>
    <w:p w14:paraId="64288624"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b/>
          <w:szCs w:val="22"/>
          <w:lang w:val="fr-CA"/>
        </w:rPr>
        <w:t>1</w:t>
      </w:r>
      <w:r w:rsidR="00DF740B" w:rsidRPr="00A449E6">
        <w:rPr>
          <w:rFonts w:ascii="Times New Roman" w:hAnsi="Times New Roman"/>
          <w:b/>
          <w:szCs w:val="22"/>
          <w:lang w:val="fr-CA"/>
        </w:rPr>
        <w:t>6</w:t>
      </w:r>
      <w:r w:rsidRPr="00A449E6">
        <w:rPr>
          <w:rFonts w:ascii="Times New Roman" w:hAnsi="Times New Roman"/>
          <w:b/>
          <w:szCs w:val="22"/>
          <w:lang w:val="fr-CA"/>
        </w:rPr>
        <w:t>.</w:t>
      </w:r>
      <w:r w:rsidR="007D3148" w:rsidRPr="00A449E6">
        <w:rPr>
          <w:rFonts w:ascii="Times New Roman" w:hAnsi="Times New Roman"/>
          <w:szCs w:val="22"/>
          <w:lang w:val="fr-CA"/>
        </w:rPr>
        <w:t>  </w:t>
      </w:r>
      <w:r w:rsidRPr="00A449E6">
        <w:rPr>
          <w:rFonts w:ascii="Times New Roman" w:hAnsi="Times New Roman"/>
          <w:szCs w:val="22"/>
          <w:lang w:val="fr-CA"/>
        </w:rPr>
        <w:t>Aucune disposition de la présente loi ne peut être annulée ou invalidée, et l’obligation d’une personne de payer des taxes d’aménagement aux termes de la présente loi n</w:t>
      </w:r>
      <w:r w:rsidR="00ED5A5A" w:rsidRPr="00A449E6">
        <w:rPr>
          <w:rFonts w:ascii="Times New Roman" w:hAnsi="Times New Roman"/>
          <w:szCs w:val="22"/>
          <w:lang w:val="fr-CA"/>
        </w:rPr>
        <w:t>e peut être modifiée, en raison </w:t>
      </w:r>
      <w:r w:rsidRPr="00A449E6">
        <w:rPr>
          <w:rFonts w:ascii="Times New Roman" w:hAnsi="Times New Roman"/>
          <w:szCs w:val="22"/>
          <w:lang w:val="fr-CA"/>
        </w:rPr>
        <w:t>:</w:t>
      </w:r>
    </w:p>
    <w:p w14:paraId="01AEF025" w14:textId="77777777" w:rsidR="00236633" w:rsidRPr="00A449E6" w:rsidRDefault="00236633" w:rsidP="00ED5A5A">
      <w:pPr>
        <w:pStyle w:val="Laws-subsectiona"/>
        <w:rPr>
          <w:rFonts w:ascii="Times New Roman" w:hAnsi="Times New Roman"/>
          <w:szCs w:val="22"/>
          <w:lang w:val="fr-CA"/>
        </w:rPr>
      </w:pPr>
      <w:r w:rsidRPr="00A449E6">
        <w:rPr>
          <w:rFonts w:ascii="Times New Roman" w:hAnsi="Times New Roman"/>
          <w:szCs w:val="22"/>
          <w:lang w:val="fr-CA"/>
        </w:rPr>
        <w:lastRenderedPageBreak/>
        <w:t>a)</w:t>
      </w:r>
      <w:r w:rsidR="007D3148" w:rsidRPr="00A449E6">
        <w:rPr>
          <w:rFonts w:ascii="Times New Roman" w:hAnsi="Times New Roman"/>
          <w:szCs w:val="22"/>
          <w:lang w:val="fr-CA"/>
        </w:rPr>
        <w:t>  </w:t>
      </w:r>
      <w:r w:rsidRPr="00A449E6">
        <w:rPr>
          <w:rFonts w:ascii="Times New Roman" w:hAnsi="Times New Roman"/>
          <w:szCs w:val="22"/>
          <w:lang w:val="fr-CA"/>
        </w:rPr>
        <w:t>d’une erreur ou d’une omission commise dans les estimations ou les calculs faits par l’administrateur;</w:t>
      </w:r>
    </w:p>
    <w:p w14:paraId="2F3F5F7C" w14:textId="77777777" w:rsidR="00236633" w:rsidRPr="00A449E6" w:rsidRDefault="00236633" w:rsidP="00ED5A5A">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du défaut de la part de la Première Nation ou de l’administrateur de prendre des mesures dans le délai prévu.</w:t>
      </w:r>
    </w:p>
    <w:p w14:paraId="2D3ED9B0" w14:textId="77777777" w:rsidR="00236633" w:rsidRPr="00A449E6" w:rsidRDefault="00236633" w:rsidP="00ED5A5A">
      <w:pPr>
        <w:pStyle w:val="H3"/>
        <w:rPr>
          <w:rFonts w:ascii="Times New Roman" w:hAnsi="Times New Roman"/>
          <w:szCs w:val="22"/>
          <w:lang w:val="fr-CA"/>
        </w:rPr>
      </w:pPr>
      <w:r w:rsidRPr="00A449E6">
        <w:rPr>
          <w:rFonts w:ascii="Times New Roman" w:hAnsi="Times New Roman"/>
          <w:szCs w:val="22"/>
          <w:lang w:val="fr-CA"/>
        </w:rPr>
        <w:t>Avis</w:t>
      </w:r>
    </w:p>
    <w:p w14:paraId="5F3203E9" w14:textId="77777777" w:rsidR="00236633" w:rsidRPr="00A449E6" w:rsidRDefault="00236633" w:rsidP="00ED5A5A">
      <w:pPr>
        <w:pStyle w:val="Laws-paraindent"/>
        <w:rPr>
          <w:rFonts w:ascii="Times New Roman" w:hAnsi="Times New Roman"/>
          <w:szCs w:val="22"/>
          <w:lang w:val="fr-CA"/>
        </w:rPr>
      </w:pPr>
      <w:r w:rsidRPr="00A449E6">
        <w:rPr>
          <w:rFonts w:ascii="Times New Roman" w:hAnsi="Times New Roman"/>
          <w:b/>
          <w:szCs w:val="22"/>
          <w:lang w:val="fr-CA"/>
        </w:rPr>
        <w:t>1</w:t>
      </w:r>
      <w:r w:rsidR="00DF740B" w:rsidRPr="00A449E6">
        <w:rPr>
          <w:rFonts w:ascii="Times New Roman" w:hAnsi="Times New Roman"/>
          <w:b/>
          <w:szCs w:val="22"/>
          <w:lang w:val="fr-CA"/>
        </w:rPr>
        <w:t>7</w:t>
      </w:r>
      <w:r w:rsidRPr="00A449E6">
        <w:rPr>
          <w:rFonts w:ascii="Times New Roman" w:hAnsi="Times New Roman"/>
          <w:b/>
          <w:szCs w:val="22"/>
          <w:lang w:val="fr-CA"/>
        </w:rPr>
        <w:t>.</w:t>
      </w:r>
      <w:r w:rsidRPr="00A449E6">
        <w:rPr>
          <w:rFonts w:ascii="Times New Roman" w:hAnsi="Times New Roman"/>
          <w:szCs w:val="22"/>
          <w:lang w:val="fr-CA"/>
        </w:rPr>
        <w:t>(1)</w:t>
      </w:r>
      <w:r w:rsidR="007D3148" w:rsidRPr="00A449E6">
        <w:rPr>
          <w:rFonts w:ascii="Times New Roman" w:hAnsi="Times New Roman"/>
          <w:szCs w:val="22"/>
          <w:lang w:val="fr-CA"/>
        </w:rPr>
        <w:t>  </w:t>
      </w:r>
      <w:r w:rsidRPr="00A449E6">
        <w:rPr>
          <w:rFonts w:ascii="Times New Roman" w:hAnsi="Times New Roman"/>
          <w:szCs w:val="22"/>
          <w:lang w:val="fr-CA"/>
        </w:rPr>
        <w:t xml:space="preserve">Lorsque la présente loi exige la transmission d’un avis et qu’elle ne précise pas le mode de transmission, l’avis est transmis, selon le cas : </w:t>
      </w:r>
    </w:p>
    <w:p w14:paraId="1CCCECB8" w14:textId="77777777" w:rsidR="00236633" w:rsidRPr="00A449E6" w:rsidRDefault="00236633" w:rsidP="00ED5A5A">
      <w:pPr>
        <w:pStyle w:val="Laws-subsectiona"/>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par la poste, à l’adresse postale habituelle du destinataire;</w:t>
      </w:r>
    </w:p>
    <w:p w14:paraId="7CA217F8" w14:textId="77777777" w:rsidR="00236633" w:rsidRPr="00A449E6" w:rsidRDefault="00236633" w:rsidP="00ED5A5A">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si l’adresse du destinataire est inconnue, par affichage d’une copie de l’avis dans un endroit bien en vue sur le bien foncier du destinataire;</w:t>
      </w:r>
    </w:p>
    <w:p w14:paraId="717E9015" w14:textId="77777777" w:rsidR="00236633" w:rsidRPr="00A449E6" w:rsidRDefault="00236633" w:rsidP="008F01C8">
      <w:pPr>
        <w:pStyle w:val="Laws-subsectiona"/>
        <w:rPr>
          <w:rFonts w:ascii="Times New Roman" w:hAnsi="Times New Roman"/>
          <w:szCs w:val="22"/>
          <w:lang w:val="fr-CA"/>
        </w:rPr>
      </w:pPr>
      <w:r w:rsidRPr="00A449E6">
        <w:rPr>
          <w:rFonts w:ascii="Times New Roman" w:hAnsi="Times New Roman"/>
          <w:szCs w:val="22"/>
          <w:lang w:val="fr-CA"/>
        </w:rPr>
        <w:t>c)</w:t>
      </w:r>
      <w:r w:rsidR="007D3148" w:rsidRPr="00A449E6">
        <w:rPr>
          <w:rFonts w:ascii="Times New Roman" w:hAnsi="Times New Roman"/>
          <w:szCs w:val="22"/>
          <w:lang w:val="fr-CA"/>
        </w:rPr>
        <w:t>  </w:t>
      </w:r>
      <w:r w:rsidRPr="00A449E6">
        <w:rPr>
          <w:rFonts w:ascii="Times New Roman" w:hAnsi="Times New Roman"/>
          <w:szCs w:val="22"/>
          <w:lang w:val="fr-CA"/>
        </w:rPr>
        <w:t>par remise de l’avis en mains propres ou par service de messagerie au destinataire ou à son adresse postale habituelle.</w:t>
      </w:r>
    </w:p>
    <w:p w14:paraId="1F6A73BC" w14:textId="77777777" w:rsidR="00236633" w:rsidRPr="00A449E6" w:rsidRDefault="00236633" w:rsidP="008F01C8">
      <w:pPr>
        <w:pStyle w:val="Laws-paraindent"/>
        <w:rPr>
          <w:rFonts w:ascii="Times New Roman" w:hAnsi="Times New Roman"/>
          <w:szCs w:val="22"/>
          <w:lang w:val="fr-CA"/>
        </w:rPr>
      </w:pPr>
      <w:r w:rsidRPr="00A449E6">
        <w:rPr>
          <w:rFonts w:ascii="Times New Roman" w:hAnsi="Times New Roman"/>
          <w:szCs w:val="22"/>
          <w:lang w:val="fr-CA"/>
        </w:rPr>
        <w:t>(2)</w:t>
      </w:r>
      <w:r w:rsidR="007D3148" w:rsidRPr="00A449E6">
        <w:rPr>
          <w:rFonts w:ascii="Times New Roman" w:hAnsi="Times New Roman"/>
          <w:szCs w:val="22"/>
          <w:lang w:val="fr-CA"/>
        </w:rPr>
        <w:t>  </w:t>
      </w:r>
      <w:r w:rsidRPr="00A449E6">
        <w:rPr>
          <w:rFonts w:ascii="Times New Roman" w:hAnsi="Times New Roman"/>
          <w:szCs w:val="22"/>
          <w:lang w:val="fr-CA"/>
        </w:rPr>
        <w:t>Sauf disposition contraire de la présente loi :</w:t>
      </w:r>
    </w:p>
    <w:p w14:paraId="51E6C1BF" w14:textId="77777777" w:rsidR="00236633" w:rsidRPr="00A449E6" w:rsidRDefault="00236633" w:rsidP="008F01C8">
      <w:pPr>
        <w:pStyle w:val="Laws-subsectiona"/>
        <w:rPr>
          <w:rFonts w:ascii="Times New Roman" w:hAnsi="Times New Roman"/>
          <w:szCs w:val="22"/>
          <w:lang w:val="fr-CA"/>
        </w:rPr>
      </w:pPr>
      <w:r w:rsidRPr="00A449E6">
        <w:rPr>
          <w:rFonts w:ascii="Times New Roman" w:hAnsi="Times New Roman"/>
          <w:szCs w:val="22"/>
          <w:lang w:val="fr-CA"/>
        </w:rPr>
        <w:t>a)</w:t>
      </w:r>
      <w:r w:rsidR="007D3148" w:rsidRPr="00A449E6">
        <w:rPr>
          <w:rFonts w:ascii="Times New Roman" w:hAnsi="Times New Roman"/>
          <w:szCs w:val="22"/>
          <w:lang w:val="fr-CA"/>
        </w:rPr>
        <w:t>  </w:t>
      </w:r>
      <w:r w:rsidRPr="00A449E6">
        <w:rPr>
          <w:rFonts w:ascii="Times New Roman" w:hAnsi="Times New Roman"/>
          <w:szCs w:val="22"/>
          <w:lang w:val="fr-CA"/>
        </w:rPr>
        <w:t>l’avis transmis par la poste est réputé reçu le cinquième jour suivant sa mise à la poste;</w:t>
      </w:r>
    </w:p>
    <w:p w14:paraId="1CA39D0C" w14:textId="77777777" w:rsidR="00236633" w:rsidRPr="00A449E6" w:rsidRDefault="00236633" w:rsidP="008F01C8">
      <w:pPr>
        <w:pStyle w:val="Laws-subsectiona"/>
        <w:rPr>
          <w:rFonts w:ascii="Times New Roman" w:hAnsi="Times New Roman"/>
          <w:szCs w:val="22"/>
          <w:lang w:val="fr-CA"/>
        </w:rPr>
      </w:pPr>
      <w:r w:rsidRPr="00A449E6">
        <w:rPr>
          <w:rFonts w:ascii="Times New Roman" w:hAnsi="Times New Roman"/>
          <w:szCs w:val="22"/>
          <w:lang w:val="fr-CA"/>
        </w:rPr>
        <w:t>b)</w:t>
      </w:r>
      <w:r w:rsidR="007D3148" w:rsidRPr="00A449E6">
        <w:rPr>
          <w:rFonts w:ascii="Times New Roman" w:hAnsi="Times New Roman"/>
          <w:szCs w:val="22"/>
          <w:lang w:val="fr-CA"/>
        </w:rPr>
        <w:t>  </w:t>
      </w:r>
      <w:r w:rsidRPr="00A449E6">
        <w:rPr>
          <w:rFonts w:ascii="Times New Roman" w:hAnsi="Times New Roman"/>
          <w:szCs w:val="22"/>
          <w:lang w:val="fr-CA"/>
        </w:rPr>
        <w:t>l’avis affiché sur un bien foncier est réputé reçu le deuxième jour après avoir été affiché;</w:t>
      </w:r>
    </w:p>
    <w:p w14:paraId="4BCC94F9" w14:textId="77777777" w:rsidR="00236633" w:rsidRPr="00A449E6" w:rsidRDefault="00236633" w:rsidP="008F01C8">
      <w:pPr>
        <w:pStyle w:val="Laws-subsectiona"/>
        <w:rPr>
          <w:rFonts w:ascii="Times New Roman" w:hAnsi="Times New Roman"/>
          <w:szCs w:val="22"/>
          <w:lang w:val="fr-CA"/>
        </w:rPr>
      </w:pPr>
      <w:r w:rsidRPr="00A449E6">
        <w:rPr>
          <w:rFonts w:ascii="Times New Roman" w:hAnsi="Times New Roman"/>
          <w:szCs w:val="22"/>
          <w:lang w:val="fr-CA"/>
        </w:rPr>
        <w:t>c)</w:t>
      </w:r>
      <w:r w:rsidR="007D3148" w:rsidRPr="00A449E6">
        <w:rPr>
          <w:rFonts w:ascii="Times New Roman" w:hAnsi="Times New Roman"/>
          <w:szCs w:val="22"/>
          <w:lang w:val="fr-CA"/>
        </w:rPr>
        <w:t>  </w:t>
      </w:r>
      <w:r w:rsidRPr="00A449E6">
        <w:rPr>
          <w:rFonts w:ascii="Times New Roman" w:hAnsi="Times New Roman"/>
          <w:szCs w:val="22"/>
          <w:lang w:val="fr-CA"/>
        </w:rPr>
        <w:t>l’avis remis en mains propres est réputé reçu au moment de sa remise.</w:t>
      </w:r>
    </w:p>
    <w:p w14:paraId="027BF678" w14:textId="77777777" w:rsidR="00236633" w:rsidRPr="00A449E6" w:rsidRDefault="00236633" w:rsidP="008F01C8">
      <w:pPr>
        <w:pStyle w:val="H3"/>
        <w:rPr>
          <w:rFonts w:ascii="Times New Roman" w:hAnsi="Times New Roman"/>
          <w:szCs w:val="22"/>
          <w:lang w:val="fr-CA"/>
        </w:rPr>
      </w:pPr>
      <w:r w:rsidRPr="00A449E6">
        <w:rPr>
          <w:rFonts w:ascii="Times New Roman" w:hAnsi="Times New Roman"/>
          <w:szCs w:val="22"/>
          <w:lang w:val="fr-CA"/>
        </w:rPr>
        <w:t>Interprétation</w:t>
      </w:r>
    </w:p>
    <w:p w14:paraId="68AAFD2F" w14:textId="77777777" w:rsidR="00236633" w:rsidRPr="00A449E6" w:rsidRDefault="00236633" w:rsidP="008F01C8">
      <w:pPr>
        <w:pStyle w:val="Laws-paraindent"/>
        <w:rPr>
          <w:rFonts w:ascii="Times New Roman" w:hAnsi="Times New Roman"/>
          <w:szCs w:val="22"/>
          <w:lang w:val="fr-CA"/>
        </w:rPr>
      </w:pPr>
      <w:r w:rsidRPr="00A449E6">
        <w:rPr>
          <w:rFonts w:ascii="Times New Roman" w:hAnsi="Times New Roman"/>
          <w:b/>
          <w:szCs w:val="22"/>
          <w:lang w:val="fr-CA"/>
        </w:rPr>
        <w:t>1</w:t>
      </w:r>
      <w:r w:rsidR="00DF740B" w:rsidRPr="00A449E6">
        <w:rPr>
          <w:rFonts w:ascii="Times New Roman" w:hAnsi="Times New Roman"/>
          <w:b/>
          <w:szCs w:val="22"/>
          <w:lang w:val="fr-CA"/>
        </w:rPr>
        <w:t>8</w:t>
      </w:r>
      <w:r w:rsidRPr="00A449E6">
        <w:rPr>
          <w:rFonts w:ascii="Times New Roman" w:hAnsi="Times New Roman"/>
          <w:b/>
          <w:szCs w:val="22"/>
          <w:lang w:val="fr-CA"/>
        </w:rPr>
        <w:t>.</w:t>
      </w:r>
      <w:r w:rsidRPr="00A449E6">
        <w:rPr>
          <w:rFonts w:ascii="Times New Roman" w:hAnsi="Times New Roman"/>
          <w:szCs w:val="22"/>
          <w:lang w:val="fr-CA"/>
        </w:rPr>
        <w:t>(1)</w:t>
      </w:r>
      <w:r w:rsidR="007D3148" w:rsidRPr="00A449E6">
        <w:rPr>
          <w:rFonts w:ascii="Times New Roman" w:hAnsi="Times New Roman"/>
          <w:szCs w:val="22"/>
          <w:lang w:val="fr-CA"/>
        </w:rPr>
        <w:t>  </w:t>
      </w:r>
      <w:r w:rsidRPr="00A449E6">
        <w:rPr>
          <w:rFonts w:ascii="Times New Roman" w:hAnsi="Times New Roman"/>
          <w:szCs w:val="22"/>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14:paraId="02BFD8A2" w14:textId="77777777" w:rsidR="00236633" w:rsidRPr="00A449E6" w:rsidRDefault="00236633" w:rsidP="008F01C8">
      <w:pPr>
        <w:pStyle w:val="Laws-paraindent"/>
        <w:rPr>
          <w:rFonts w:ascii="Times New Roman" w:hAnsi="Times New Roman"/>
          <w:szCs w:val="22"/>
          <w:lang w:val="fr-CA"/>
        </w:rPr>
      </w:pPr>
      <w:r w:rsidRPr="00A449E6">
        <w:rPr>
          <w:rFonts w:ascii="Times New Roman" w:hAnsi="Times New Roman"/>
          <w:szCs w:val="22"/>
          <w:lang w:val="fr-CA"/>
        </w:rPr>
        <w:t>(2)</w:t>
      </w:r>
      <w:r w:rsidR="007D3148" w:rsidRPr="00A449E6">
        <w:rPr>
          <w:rFonts w:ascii="Times New Roman" w:hAnsi="Times New Roman"/>
          <w:szCs w:val="22"/>
          <w:lang w:val="fr-CA"/>
        </w:rPr>
        <w:t>  </w:t>
      </w:r>
      <w:r w:rsidRPr="00A449E6">
        <w:rPr>
          <w:rFonts w:ascii="Times New Roman" w:hAnsi="Times New Roman"/>
          <w:szCs w:val="22"/>
          <w:lang w:val="fr-CA"/>
        </w:rPr>
        <w:t xml:space="preserve">Les dispositions de la présente loi exprimées au présent s’appliquent à la situation du moment. </w:t>
      </w:r>
    </w:p>
    <w:p w14:paraId="14E68031" w14:textId="77777777" w:rsidR="00236633" w:rsidRPr="00A449E6" w:rsidRDefault="00236633" w:rsidP="008F01C8">
      <w:pPr>
        <w:pStyle w:val="Laws-paraindent"/>
        <w:rPr>
          <w:rFonts w:ascii="Times New Roman" w:hAnsi="Times New Roman"/>
          <w:szCs w:val="22"/>
          <w:lang w:val="fr-CA"/>
        </w:rPr>
      </w:pPr>
      <w:r w:rsidRPr="00A449E6">
        <w:rPr>
          <w:rFonts w:ascii="Times New Roman" w:hAnsi="Times New Roman"/>
          <w:szCs w:val="22"/>
          <w:lang w:val="fr-CA"/>
        </w:rPr>
        <w:t>(3)</w:t>
      </w:r>
      <w:r w:rsidR="007D3148" w:rsidRPr="00A449E6">
        <w:rPr>
          <w:rFonts w:ascii="Times New Roman" w:hAnsi="Times New Roman"/>
          <w:szCs w:val="22"/>
          <w:lang w:val="fr-CA"/>
        </w:rPr>
        <w:t>  </w:t>
      </w:r>
      <w:r w:rsidRPr="00A449E6">
        <w:rPr>
          <w:rFonts w:ascii="Times New Roman" w:hAnsi="Times New Roman"/>
          <w:szCs w:val="22"/>
          <w:lang w:val="fr-CA"/>
        </w:rPr>
        <w:t>Dans la présente loi, le pluriel ou le singulier s’appliquent, le cas échéant, à l’unité et à la pluralité.</w:t>
      </w:r>
    </w:p>
    <w:p w14:paraId="69D09A43" w14:textId="77777777" w:rsidR="00236633" w:rsidRPr="00A449E6" w:rsidRDefault="00236633" w:rsidP="008F01C8">
      <w:pPr>
        <w:pStyle w:val="Laws-paraindent"/>
        <w:rPr>
          <w:rFonts w:ascii="Times New Roman" w:hAnsi="Times New Roman"/>
          <w:szCs w:val="22"/>
          <w:lang w:val="fr-CA"/>
        </w:rPr>
      </w:pPr>
      <w:r w:rsidRPr="00A449E6">
        <w:rPr>
          <w:rFonts w:ascii="Times New Roman" w:hAnsi="Times New Roman"/>
          <w:szCs w:val="22"/>
          <w:lang w:val="fr-CA"/>
        </w:rPr>
        <w:t>(4)</w:t>
      </w:r>
      <w:r w:rsidR="007D3148" w:rsidRPr="00A449E6">
        <w:rPr>
          <w:rFonts w:ascii="Times New Roman" w:hAnsi="Times New Roman"/>
          <w:szCs w:val="22"/>
          <w:lang w:val="fr-CA"/>
        </w:rPr>
        <w:t>  </w:t>
      </w:r>
      <w:r w:rsidRPr="00A449E6">
        <w:rPr>
          <w:rFonts w:ascii="Times New Roman" w:hAnsi="Times New Roman"/>
          <w:szCs w:val="22"/>
          <w:lang w:val="fr-CA"/>
        </w:rPr>
        <w:t>La présente loi est censée apporter une solution de droit et s’interprète de la manière la plus équitable et la plus large qui soit compatible avec la réalisation de ses objectifs.</w:t>
      </w:r>
    </w:p>
    <w:p w14:paraId="02BAF19B" w14:textId="77777777" w:rsidR="00236633" w:rsidRPr="00A449E6" w:rsidRDefault="00236633" w:rsidP="008F01C8">
      <w:pPr>
        <w:pStyle w:val="Laws-paraindent"/>
        <w:rPr>
          <w:rFonts w:ascii="Times New Roman" w:hAnsi="Times New Roman"/>
          <w:szCs w:val="22"/>
          <w:lang w:val="fr-CA"/>
        </w:rPr>
      </w:pPr>
      <w:r w:rsidRPr="00A449E6">
        <w:rPr>
          <w:rFonts w:ascii="Times New Roman" w:hAnsi="Times New Roman"/>
          <w:szCs w:val="22"/>
          <w:lang w:val="fr-CA"/>
        </w:rPr>
        <w:t>(5)</w:t>
      </w:r>
      <w:r w:rsidR="007D3148" w:rsidRPr="00A449E6">
        <w:rPr>
          <w:rFonts w:ascii="Times New Roman" w:hAnsi="Times New Roman"/>
          <w:szCs w:val="22"/>
          <w:lang w:val="fr-CA"/>
        </w:rPr>
        <w:t>  </w:t>
      </w:r>
      <w:r w:rsidRPr="00A449E6">
        <w:rPr>
          <w:rFonts w:ascii="Times New Roman" w:hAnsi="Times New Roman"/>
          <w:szCs w:val="22"/>
          <w:lang w:val="fr-CA"/>
        </w:rPr>
        <w:t>Les renvois dans la présente loi à un texte législatif sont réputés se rapporter à sa version éventuellement modifiée et visent tous les règlements d’application de ce texte.</w:t>
      </w:r>
    </w:p>
    <w:p w14:paraId="58D3850C" w14:textId="77777777" w:rsidR="00236633" w:rsidRPr="00A449E6" w:rsidRDefault="00236633" w:rsidP="008F01C8">
      <w:pPr>
        <w:pStyle w:val="Laws-paraindent"/>
        <w:rPr>
          <w:rFonts w:ascii="Times New Roman" w:hAnsi="Times New Roman"/>
          <w:szCs w:val="22"/>
          <w:lang w:val="fr-CA"/>
        </w:rPr>
      </w:pPr>
      <w:r w:rsidRPr="00A449E6">
        <w:rPr>
          <w:rFonts w:ascii="Times New Roman" w:hAnsi="Times New Roman"/>
          <w:szCs w:val="22"/>
          <w:lang w:val="fr-CA"/>
        </w:rPr>
        <w:t>(6)</w:t>
      </w:r>
      <w:r w:rsidR="007D3148" w:rsidRPr="00A449E6">
        <w:rPr>
          <w:rFonts w:ascii="Times New Roman" w:hAnsi="Times New Roman"/>
          <w:szCs w:val="22"/>
          <w:lang w:val="fr-CA"/>
        </w:rPr>
        <w:t>  </w:t>
      </w:r>
      <w:r w:rsidRPr="00A449E6">
        <w:rPr>
          <w:rFonts w:ascii="Times New Roman" w:hAnsi="Times New Roman"/>
          <w:szCs w:val="22"/>
          <w:lang w:val="fr-CA"/>
        </w:rPr>
        <w:t>Les intertitres ne font pas partie de la présente loi, n’y figurant que pour faciliter la consultation.</w:t>
      </w:r>
    </w:p>
    <w:p w14:paraId="45A410FA" w14:textId="77777777" w:rsidR="00236633" w:rsidRPr="00A449E6" w:rsidRDefault="00236633" w:rsidP="008F01C8">
      <w:pPr>
        <w:pStyle w:val="H3"/>
        <w:rPr>
          <w:rFonts w:ascii="Times New Roman" w:hAnsi="Times New Roman"/>
          <w:szCs w:val="22"/>
          <w:lang w:val="fr-CA"/>
        </w:rPr>
      </w:pPr>
      <w:r w:rsidRPr="00A449E6">
        <w:rPr>
          <w:rFonts w:ascii="Times New Roman" w:hAnsi="Times New Roman"/>
          <w:szCs w:val="22"/>
          <w:lang w:val="fr-CA"/>
        </w:rPr>
        <w:t>Entrée en vigueur</w:t>
      </w:r>
    </w:p>
    <w:p w14:paraId="422C1BB7" w14:textId="77777777" w:rsidR="00236633" w:rsidRPr="00A449E6" w:rsidRDefault="00DF740B" w:rsidP="008F01C8">
      <w:pPr>
        <w:pStyle w:val="Laws-paraindent"/>
        <w:rPr>
          <w:rFonts w:ascii="Times New Roman" w:hAnsi="Times New Roman"/>
          <w:szCs w:val="22"/>
          <w:lang w:val="fr-CA"/>
        </w:rPr>
      </w:pPr>
      <w:r w:rsidRPr="00A449E6">
        <w:rPr>
          <w:rFonts w:ascii="Times New Roman" w:hAnsi="Times New Roman"/>
          <w:b/>
          <w:szCs w:val="22"/>
          <w:lang w:val="fr-CA"/>
        </w:rPr>
        <w:t>19</w:t>
      </w:r>
      <w:r w:rsidR="00236633" w:rsidRPr="00A449E6">
        <w:rPr>
          <w:rFonts w:ascii="Times New Roman" w:hAnsi="Times New Roman"/>
          <w:b/>
          <w:szCs w:val="22"/>
          <w:lang w:val="fr-CA"/>
        </w:rPr>
        <w:t>.</w:t>
      </w:r>
      <w:r w:rsidR="007D3148" w:rsidRPr="00A449E6">
        <w:rPr>
          <w:rFonts w:ascii="Times New Roman" w:hAnsi="Times New Roman"/>
          <w:szCs w:val="22"/>
          <w:lang w:val="fr-CA"/>
        </w:rPr>
        <w:t>  </w:t>
      </w:r>
      <w:r w:rsidR="00236633" w:rsidRPr="00A449E6">
        <w:rPr>
          <w:rFonts w:ascii="Times New Roman" w:hAnsi="Times New Roman"/>
          <w:szCs w:val="22"/>
          <w:lang w:val="fr-CA"/>
        </w:rPr>
        <w:t>La présente loi entre en vigueur le jour suivant son agrément par la Commission de la fiscalité des premières nations.</w:t>
      </w:r>
    </w:p>
    <w:p w14:paraId="31300D9A" w14:textId="77777777" w:rsidR="00236633" w:rsidRPr="00A449E6" w:rsidRDefault="00236633" w:rsidP="008F01C8">
      <w:pPr>
        <w:pStyle w:val="Laws-paraindent"/>
        <w:rPr>
          <w:rFonts w:ascii="Times New Roman" w:hAnsi="Times New Roman"/>
          <w:szCs w:val="22"/>
          <w:lang w:val="fr-CA"/>
        </w:rPr>
      </w:pPr>
      <w:r w:rsidRPr="00A449E6">
        <w:rPr>
          <w:rFonts w:ascii="Times New Roman" w:hAnsi="Times New Roman"/>
          <w:szCs w:val="22"/>
          <w:lang w:val="fr-CA"/>
        </w:rPr>
        <w:t>LA PRÉSENTE LOI EST DÛMENT ÉDICTÉE par le Conseil en ce ______ jour de ___________ 20___, à ___________________, dans la province de __________________.</w:t>
      </w:r>
    </w:p>
    <w:p w14:paraId="1B86A9C9" w14:textId="77777777" w:rsidR="00236633" w:rsidRPr="00A449E6" w:rsidRDefault="00236633" w:rsidP="008F01C8">
      <w:pPr>
        <w:pStyle w:val="Laws-paraindent"/>
        <w:rPr>
          <w:rFonts w:ascii="Times New Roman" w:hAnsi="Times New Roman"/>
          <w:szCs w:val="22"/>
          <w:lang w:val="fr-CA"/>
        </w:rPr>
      </w:pPr>
      <w:r w:rsidRPr="00A449E6">
        <w:rPr>
          <w:rFonts w:ascii="Times New Roman" w:hAnsi="Times New Roman"/>
          <w:szCs w:val="22"/>
          <w:lang w:val="fr-CA"/>
        </w:rPr>
        <w:t>Le quorum du Conseil est constitué de _____________ (_____) membres du Conseil.</w:t>
      </w:r>
    </w:p>
    <w:p w14:paraId="182C3985" w14:textId="77777777" w:rsidR="00AC1FD5" w:rsidRPr="00A449E6" w:rsidRDefault="00AC1FD5" w:rsidP="008F01C8">
      <w:pPr>
        <w:pStyle w:val="Laws-paraindent"/>
        <w:rPr>
          <w:rFonts w:ascii="Times New Roman" w:hAnsi="Times New Roman"/>
          <w:szCs w:val="22"/>
          <w:lang w:val="fr-CA"/>
        </w:rPr>
      </w:pPr>
    </w:p>
    <w:p w14:paraId="73A77150" w14:textId="10B5235B" w:rsidR="00236633" w:rsidRDefault="00236633" w:rsidP="00236633">
      <w:pPr>
        <w:widowControl w:val="0"/>
        <w:tabs>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bCs w:val="0"/>
          <w:color w:val="000000"/>
          <w:szCs w:val="22"/>
          <w:lang w:val="fr-CA" w:eastAsia="en-US"/>
        </w:rPr>
      </w:pPr>
    </w:p>
    <w:p w14:paraId="101A13E8" w14:textId="77777777" w:rsidR="00A449E6" w:rsidRPr="00A449E6" w:rsidRDefault="00A449E6" w:rsidP="00236633">
      <w:pPr>
        <w:widowControl w:val="0"/>
        <w:tabs>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bCs w:val="0"/>
          <w:color w:val="000000"/>
          <w:szCs w:val="22"/>
          <w:lang w:val="fr-CA" w:eastAsia="en-US"/>
        </w:rPr>
      </w:pPr>
    </w:p>
    <w:p w14:paraId="79B30DA2" w14:textId="77777777" w:rsidR="00236633" w:rsidRPr="00A449E6" w:rsidRDefault="00236633" w:rsidP="00BB696F">
      <w:pPr>
        <w:pStyle w:val="signatures"/>
        <w:tabs>
          <w:tab w:val="clear" w:pos="3960"/>
          <w:tab w:val="clear" w:pos="5400"/>
          <w:tab w:val="right" w:pos="4111"/>
          <w:tab w:val="left" w:pos="5103"/>
        </w:tabs>
        <w:rPr>
          <w:rFonts w:ascii="Times New Roman" w:hAnsi="Times New Roman"/>
          <w:szCs w:val="22"/>
          <w:lang w:val="fr-CA"/>
        </w:rPr>
      </w:pPr>
      <w:r w:rsidRPr="00A449E6">
        <w:rPr>
          <w:rFonts w:ascii="Times New Roman" w:hAnsi="Times New Roman"/>
          <w:szCs w:val="22"/>
          <w:lang w:val="fr-CA"/>
        </w:rPr>
        <w:lastRenderedPageBreak/>
        <w:tab/>
        <w:t>[Nom]</w:t>
      </w:r>
      <w:r w:rsidRPr="00A449E6">
        <w:rPr>
          <w:rFonts w:ascii="Times New Roman" w:hAnsi="Times New Roman"/>
          <w:szCs w:val="22"/>
          <w:u w:val="none"/>
          <w:lang w:val="fr-CA"/>
        </w:rPr>
        <w:tab/>
      </w:r>
      <w:r w:rsidRPr="00A449E6">
        <w:rPr>
          <w:rFonts w:ascii="Times New Roman" w:hAnsi="Times New Roman"/>
          <w:szCs w:val="22"/>
          <w:lang w:val="fr-CA"/>
        </w:rPr>
        <w:tab/>
        <w:t>[Nom]</w:t>
      </w:r>
    </w:p>
    <w:p w14:paraId="651EFE8E" w14:textId="77777777" w:rsidR="00236633" w:rsidRPr="00A449E6" w:rsidRDefault="00095E7A" w:rsidP="00095E7A">
      <w:pPr>
        <w:pStyle w:val="signatures1"/>
        <w:tabs>
          <w:tab w:val="clear" w:pos="5400"/>
          <w:tab w:val="left" w:pos="5040"/>
        </w:tabs>
        <w:rPr>
          <w:rFonts w:ascii="Times New Roman" w:hAnsi="Times New Roman"/>
          <w:szCs w:val="22"/>
          <w:lang w:val="fr-CA"/>
        </w:rPr>
      </w:pPr>
      <w:r w:rsidRPr="00A449E6">
        <w:rPr>
          <w:rFonts w:ascii="Times New Roman" w:hAnsi="Times New Roman"/>
          <w:szCs w:val="22"/>
          <w:lang w:val="fr-CA"/>
        </w:rPr>
        <w:tab/>
      </w:r>
      <w:r w:rsidR="00236633" w:rsidRPr="00A449E6">
        <w:rPr>
          <w:rFonts w:ascii="Times New Roman" w:hAnsi="Times New Roman"/>
          <w:szCs w:val="22"/>
          <w:lang w:val="fr-CA"/>
        </w:rPr>
        <w:t>Chef [veuillez inscrire le nom</w:t>
      </w:r>
      <w:r w:rsidRPr="00A449E6">
        <w:rPr>
          <w:rFonts w:ascii="Times New Roman" w:hAnsi="Times New Roman"/>
          <w:szCs w:val="22"/>
          <w:lang w:val="fr-CA"/>
        </w:rPr>
        <w:t xml:space="preserve"> au complet]</w:t>
      </w:r>
      <w:r w:rsidRPr="00A449E6">
        <w:rPr>
          <w:rFonts w:ascii="Times New Roman" w:hAnsi="Times New Roman"/>
          <w:szCs w:val="22"/>
          <w:lang w:val="fr-CA"/>
        </w:rPr>
        <w:tab/>
      </w:r>
      <w:r w:rsidRPr="00A449E6">
        <w:rPr>
          <w:rFonts w:ascii="Times New Roman" w:hAnsi="Times New Roman"/>
          <w:szCs w:val="22"/>
          <w:lang w:val="fr-CA"/>
        </w:rPr>
        <w:tab/>
      </w:r>
      <w:r w:rsidR="00236633" w:rsidRPr="00A449E6">
        <w:rPr>
          <w:rFonts w:ascii="Times New Roman" w:hAnsi="Times New Roman"/>
          <w:szCs w:val="22"/>
          <w:lang w:val="fr-CA"/>
        </w:rPr>
        <w:t>Conseiller [veuillez inscrire le nom au complet]</w:t>
      </w:r>
    </w:p>
    <w:p w14:paraId="71186D6B" w14:textId="77777777" w:rsidR="00AC1FD5" w:rsidRPr="00A449E6" w:rsidRDefault="00AC1FD5" w:rsidP="00BB696F">
      <w:pPr>
        <w:pStyle w:val="signatures"/>
        <w:tabs>
          <w:tab w:val="clear" w:pos="3960"/>
          <w:tab w:val="clear" w:pos="5400"/>
          <w:tab w:val="right" w:pos="4111"/>
          <w:tab w:val="left" w:pos="5103"/>
        </w:tabs>
        <w:rPr>
          <w:rFonts w:ascii="Times New Roman" w:hAnsi="Times New Roman"/>
          <w:szCs w:val="22"/>
          <w:lang w:val="fr-CA"/>
        </w:rPr>
      </w:pPr>
      <w:r w:rsidRPr="00A449E6">
        <w:rPr>
          <w:rFonts w:ascii="Times New Roman" w:hAnsi="Times New Roman"/>
          <w:szCs w:val="22"/>
          <w:lang w:val="fr-CA"/>
        </w:rPr>
        <w:tab/>
        <w:t>[Nom]</w:t>
      </w:r>
      <w:r w:rsidRPr="00A449E6">
        <w:rPr>
          <w:rFonts w:ascii="Times New Roman" w:hAnsi="Times New Roman"/>
          <w:szCs w:val="22"/>
          <w:u w:val="none"/>
          <w:lang w:val="fr-CA"/>
        </w:rPr>
        <w:tab/>
      </w:r>
      <w:r w:rsidRPr="00A449E6">
        <w:rPr>
          <w:rFonts w:ascii="Times New Roman" w:hAnsi="Times New Roman"/>
          <w:szCs w:val="22"/>
          <w:lang w:val="fr-CA"/>
        </w:rPr>
        <w:tab/>
        <w:t>[Nom]</w:t>
      </w:r>
    </w:p>
    <w:p w14:paraId="512A87EC" w14:textId="77777777" w:rsidR="00AC1FD5" w:rsidRPr="00A449E6" w:rsidRDefault="00AC1FD5" w:rsidP="00AC1FD5">
      <w:pPr>
        <w:pStyle w:val="signatures1"/>
        <w:tabs>
          <w:tab w:val="clear" w:pos="5400"/>
          <w:tab w:val="left" w:pos="5040"/>
        </w:tabs>
        <w:rPr>
          <w:rFonts w:ascii="Times New Roman" w:hAnsi="Times New Roman"/>
          <w:szCs w:val="22"/>
          <w:lang w:val="fr-CA"/>
        </w:rPr>
      </w:pPr>
      <w:r w:rsidRPr="00A449E6">
        <w:rPr>
          <w:rFonts w:ascii="Times New Roman" w:hAnsi="Times New Roman"/>
          <w:szCs w:val="22"/>
          <w:lang w:val="fr-CA"/>
        </w:rPr>
        <w:tab/>
        <w:t>Conseiller [veuillez inscrire le nom au complet]</w:t>
      </w:r>
      <w:r w:rsidRPr="00A449E6">
        <w:rPr>
          <w:rFonts w:ascii="Times New Roman" w:hAnsi="Times New Roman"/>
          <w:szCs w:val="22"/>
          <w:lang w:val="fr-CA"/>
        </w:rPr>
        <w:tab/>
      </w:r>
      <w:r w:rsidRPr="00A449E6">
        <w:rPr>
          <w:rFonts w:ascii="Times New Roman" w:hAnsi="Times New Roman"/>
          <w:szCs w:val="22"/>
          <w:lang w:val="fr-CA"/>
        </w:rPr>
        <w:tab/>
        <w:t>Conseiller [veuillez inscrire le nom au complet]</w:t>
      </w:r>
    </w:p>
    <w:p w14:paraId="67AD51DB" w14:textId="77777777" w:rsidR="00236633" w:rsidRPr="00A449E6" w:rsidRDefault="00236633" w:rsidP="00637BD7">
      <w:pPr>
        <w:pStyle w:val="h1"/>
        <w:rPr>
          <w:rFonts w:ascii="Times New Roman" w:hAnsi="Times New Roman"/>
          <w:szCs w:val="22"/>
          <w:lang w:val="fr-CA"/>
        </w:rPr>
      </w:pPr>
      <w:r w:rsidRPr="00A449E6">
        <w:rPr>
          <w:rFonts w:ascii="Times New Roman" w:hAnsi="Times New Roman"/>
          <w:szCs w:val="22"/>
          <w:lang w:val="fr-CA"/>
        </w:rPr>
        <w:br w:type="page"/>
      </w:r>
      <w:r w:rsidRPr="00A449E6">
        <w:rPr>
          <w:rFonts w:ascii="Times New Roman" w:hAnsi="Times New Roman"/>
          <w:szCs w:val="22"/>
          <w:lang w:val="fr-CA"/>
        </w:rPr>
        <w:lastRenderedPageBreak/>
        <w:t>annexE I</w:t>
      </w:r>
    </w:p>
    <w:p w14:paraId="7F2A38B0" w14:textId="77777777" w:rsidR="00236633" w:rsidRPr="00A449E6" w:rsidRDefault="00236633" w:rsidP="00637BD7">
      <w:pPr>
        <w:pStyle w:val="SCHh1of1lines"/>
        <w:rPr>
          <w:rFonts w:ascii="Times New Roman" w:hAnsi="Times New Roman"/>
          <w:lang w:val="fr-CA"/>
        </w:rPr>
      </w:pPr>
      <w:r w:rsidRPr="00A449E6">
        <w:rPr>
          <w:rFonts w:ascii="Times New Roman" w:hAnsi="Times New Roman"/>
          <w:lang w:val="fr-CA"/>
        </w:rPr>
        <w:t>CALCUL des taxes d’aménagement</w:t>
      </w:r>
    </w:p>
    <w:p w14:paraId="11CDBAFD" w14:textId="77777777" w:rsidR="00236633" w:rsidRPr="00A449E6" w:rsidRDefault="00236633" w:rsidP="00637BD7">
      <w:pPr>
        <w:pStyle w:val="Laws-para"/>
        <w:rPr>
          <w:rFonts w:ascii="Times New Roman" w:hAnsi="Times New Roman"/>
          <w:b/>
          <w:szCs w:val="22"/>
          <w:lang w:val="fr-CA"/>
        </w:rPr>
      </w:pPr>
      <w:r w:rsidRPr="00A449E6">
        <w:rPr>
          <w:rFonts w:ascii="Times New Roman" w:hAnsi="Times New Roman"/>
          <w:b/>
          <w:szCs w:val="22"/>
          <w:lang w:val="fr-CA"/>
        </w:rPr>
        <w:t>[Note à la Première Nation : La présente annexe doit faire état des taxes d’aménagement imposées pour chaque catégorie de taxes d’aménagement. Elle doit indiquer, pour chaque catégorie, la taxe d’aménagement payable par unité de chaque type d’aménagement, le facteur d’assistance (s’il y a lieu) et les exceptions qui s’appliquent uniquement à cette catégorie, le cas échéant. Le texte suivant est un exemple de libellé à utiliser pour la taxe d’aménagement applicable aux réseaux d’égouts.]</w:t>
      </w:r>
    </w:p>
    <w:p w14:paraId="1C8B49EA" w14:textId="77777777" w:rsidR="00236633" w:rsidRPr="00A449E6" w:rsidRDefault="00236633" w:rsidP="00A847F9">
      <w:pPr>
        <w:pStyle w:val="Laws-para"/>
        <w:tabs>
          <w:tab w:val="left" w:pos="5760"/>
        </w:tabs>
        <w:rPr>
          <w:rFonts w:ascii="Times New Roman" w:hAnsi="Times New Roman"/>
          <w:caps/>
          <w:szCs w:val="22"/>
          <w:lang w:val="fr-CA"/>
        </w:rPr>
      </w:pPr>
      <w:r w:rsidRPr="00A449E6">
        <w:rPr>
          <w:rFonts w:ascii="Times New Roman" w:hAnsi="Times New Roman"/>
          <w:szCs w:val="22"/>
          <w:lang w:val="fr-CA"/>
        </w:rPr>
        <w:t>A.</w:t>
      </w:r>
      <w:r w:rsidRPr="00A449E6">
        <w:rPr>
          <w:rFonts w:ascii="Times New Roman" w:hAnsi="Times New Roman"/>
          <w:szCs w:val="22"/>
          <w:lang w:val="fr-CA"/>
        </w:rPr>
        <w:tab/>
        <w:t>Taxes d’aménagement pour les réseaux d’égouts</w:t>
      </w:r>
      <w:r w:rsidRPr="00A449E6">
        <w:rPr>
          <w:rFonts w:ascii="Times New Roman" w:hAnsi="Times New Roman"/>
          <w:caps/>
          <w:szCs w:val="22"/>
          <w:lang w:val="fr-CA"/>
        </w:rPr>
        <w:t xml:space="preserve"> </w:t>
      </w:r>
    </w:p>
    <w:p w14:paraId="269F4CDB" w14:textId="77777777" w:rsidR="00236633" w:rsidRPr="00A449E6" w:rsidRDefault="00236633" w:rsidP="00A847F9">
      <w:pPr>
        <w:pStyle w:val="Laws-para"/>
        <w:tabs>
          <w:tab w:val="left" w:pos="5760"/>
        </w:tabs>
        <w:rPr>
          <w:rFonts w:ascii="Times New Roman" w:hAnsi="Times New Roman"/>
          <w:szCs w:val="22"/>
          <w:lang w:val="fr-CA"/>
        </w:rPr>
      </w:pPr>
      <w:r w:rsidRPr="00A449E6">
        <w:rPr>
          <w:rFonts w:ascii="Times New Roman" w:hAnsi="Times New Roman"/>
          <w:caps/>
          <w:szCs w:val="22"/>
          <w:lang w:val="fr-CA"/>
        </w:rPr>
        <w:t>1.</w:t>
      </w:r>
      <w:r w:rsidRPr="00A449E6">
        <w:rPr>
          <w:rFonts w:ascii="Times New Roman" w:hAnsi="Times New Roman"/>
          <w:caps/>
          <w:szCs w:val="22"/>
          <w:lang w:val="fr-CA"/>
        </w:rPr>
        <w:tab/>
      </w:r>
      <w:r w:rsidRPr="00A449E6">
        <w:rPr>
          <w:rFonts w:ascii="Times New Roman" w:hAnsi="Times New Roman"/>
          <w:szCs w:val="22"/>
          <w:lang w:val="fr-CA"/>
        </w:rPr>
        <w:t xml:space="preserve">Des taxes d’aménagement sont payables pour les réseaux d’égouts, comme suit : </w:t>
      </w:r>
    </w:p>
    <w:p w14:paraId="485445E6" w14:textId="77777777" w:rsidR="00236633" w:rsidRPr="00A449E6" w:rsidRDefault="00236633" w:rsidP="00A847F9">
      <w:pPr>
        <w:pStyle w:val="Laws-para"/>
        <w:tabs>
          <w:tab w:val="left" w:pos="5760"/>
        </w:tabs>
        <w:rPr>
          <w:rFonts w:ascii="Times New Roman" w:hAnsi="Times New Roman"/>
          <w:szCs w:val="22"/>
          <w:lang w:val="fr-CA"/>
        </w:rPr>
      </w:pPr>
      <w:r w:rsidRPr="00A449E6">
        <w:rPr>
          <w:rFonts w:ascii="Times New Roman" w:hAnsi="Times New Roman"/>
          <w:szCs w:val="22"/>
          <w:u w:val="single"/>
          <w:lang w:val="fr-CA"/>
        </w:rPr>
        <w:t>Type d’aménagement</w:t>
      </w:r>
      <w:r w:rsidRPr="00A449E6">
        <w:rPr>
          <w:rFonts w:ascii="Times New Roman" w:hAnsi="Times New Roman"/>
          <w:szCs w:val="22"/>
          <w:lang w:val="fr-CA"/>
        </w:rPr>
        <w:tab/>
      </w:r>
      <w:r w:rsidRPr="00A449E6">
        <w:rPr>
          <w:rFonts w:ascii="Times New Roman" w:hAnsi="Times New Roman"/>
          <w:szCs w:val="22"/>
          <w:u w:val="single"/>
          <w:lang w:val="fr-CA"/>
        </w:rPr>
        <w:t>Taxe d’aménagement</w:t>
      </w:r>
      <w:r w:rsidRPr="00A449E6">
        <w:rPr>
          <w:rFonts w:ascii="Times New Roman" w:hAnsi="Times New Roman"/>
          <w:szCs w:val="22"/>
          <w:lang w:val="fr-CA"/>
        </w:rPr>
        <w:t xml:space="preserve"> </w:t>
      </w:r>
    </w:p>
    <w:p w14:paraId="640A6850" w14:textId="77777777" w:rsidR="00236633" w:rsidRPr="00A449E6" w:rsidRDefault="00236633" w:rsidP="00A847F9">
      <w:pPr>
        <w:pStyle w:val="Laws-para"/>
        <w:tabs>
          <w:tab w:val="left" w:pos="5760"/>
        </w:tabs>
        <w:rPr>
          <w:rFonts w:ascii="Times New Roman" w:hAnsi="Times New Roman"/>
          <w:szCs w:val="22"/>
          <w:lang w:val="fr-CA"/>
        </w:rPr>
      </w:pPr>
      <w:r w:rsidRPr="00A449E6">
        <w:rPr>
          <w:rFonts w:ascii="Times New Roman" w:hAnsi="Times New Roman"/>
          <w:szCs w:val="22"/>
          <w:lang w:val="fr-CA"/>
        </w:rPr>
        <w:t xml:space="preserve">Habitation </w:t>
      </w:r>
      <w:proofErr w:type="spellStart"/>
      <w:r w:rsidRPr="00A449E6">
        <w:rPr>
          <w:rFonts w:ascii="Times New Roman" w:hAnsi="Times New Roman"/>
          <w:szCs w:val="22"/>
          <w:lang w:val="fr-CA"/>
        </w:rPr>
        <w:t>unifamiale</w:t>
      </w:r>
      <w:proofErr w:type="spellEnd"/>
      <w:r w:rsidRPr="00A449E6">
        <w:rPr>
          <w:rFonts w:ascii="Times New Roman" w:hAnsi="Times New Roman"/>
          <w:szCs w:val="22"/>
          <w:lang w:val="fr-CA"/>
        </w:rPr>
        <w:tab/>
        <w:t>_____ $ par unité d’habitation</w:t>
      </w:r>
    </w:p>
    <w:p w14:paraId="7E50A425" w14:textId="77777777" w:rsidR="00236633" w:rsidRPr="00A449E6" w:rsidRDefault="00236633" w:rsidP="00A847F9">
      <w:pPr>
        <w:pStyle w:val="Laws-para"/>
        <w:tabs>
          <w:tab w:val="left" w:pos="5760"/>
        </w:tabs>
        <w:rPr>
          <w:rFonts w:ascii="Times New Roman" w:hAnsi="Times New Roman"/>
          <w:szCs w:val="22"/>
          <w:lang w:val="fr-CA"/>
        </w:rPr>
      </w:pPr>
      <w:r w:rsidRPr="00A449E6">
        <w:rPr>
          <w:rFonts w:ascii="Times New Roman" w:hAnsi="Times New Roman"/>
          <w:szCs w:val="22"/>
          <w:lang w:val="fr-CA"/>
        </w:rPr>
        <w:t xml:space="preserve">Habitation </w:t>
      </w:r>
      <w:proofErr w:type="spellStart"/>
      <w:r w:rsidRPr="00A449E6">
        <w:rPr>
          <w:rFonts w:ascii="Times New Roman" w:hAnsi="Times New Roman"/>
          <w:szCs w:val="22"/>
          <w:lang w:val="fr-CA"/>
        </w:rPr>
        <w:t>bifamiliale</w:t>
      </w:r>
      <w:proofErr w:type="spellEnd"/>
      <w:r w:rsidRPr="00A449E6">
        <w:rPr>
          <w:rFonts w:ascii="Times New Roman" w:hAnsi="Times New Roman"/>
          <w:szCs w:val="22"/>
          <w:lang w:val="fr-CA"/>
        </w:rPr>
        <w:tab/>
        <w:t xml:space="preserve">_____ $ par unité d’habitation </w:t>
      </w:r>
    </w:p>
    <w:p w14:paraId="76B60C89" w14:textId="77777777" w:rsidR="00236633" w:rsidRPr="00A449E6" w:rsidRDefault="00236633" w:rsidP="00A847F9">
      <w:pPr>
        <w:pStyle w:val="Laws-para"/>
        <w:tabs>
          <w:tab w:val="left" w:pos="5760"/>
        </w:tabs>
        <w:rPr>
          <w:rFonts w:ascii="Times New Roman" w:hAnsi="Times New Roman"/>
          <w:szCs w:val="22"/>
          <w:lang w:val="fr-CA"/>
        </w:rPr>
      </w:pPr>
      <w:r w:rsidRPr="00A449E6">
        <w:rPr>
          <w:rFonts w:ascii="Times New Roman" w:hAnsi="Times New Roman"/>
          <w:szCs w:val="22"/>
          <w:lang w:val="fr-CA"/>
        </w:rPr>
        <w:t xml:space="preserve">Habitation </w:t>
      </w:r>
      <w:proofErr w:type="spellStart"/>
      <w:r w:rsidRPr="00A449E6">
        <w:rPr>
          <w:rFonts w:ascii="Times New Roman" w:hAnsi="Times New Roman"/>
          <w:szCs w:val="22"/>
          <w:lang w:val="fr-CA"/>
        </w:rPr>
        <w:t>trifamiliale</w:t>
      </w:r>
      <w:proofErr w:type="spellEnd"/>
      <w:r w:rsidRPr="00A449E6">
        <w:rPr>
          <w:rFonts w:ascii="Times New Roman" w:hAnsi="Times New Roman"/>
          <w:szCs w:val="22"/>
          <w:lang w:val="fr-CA"/>
        </w:rPr>
        <w:tab/>
        <w:t xml:space="preserve">_____ $ par unité d’habitation </w:t>
      </w:r>
    </w:p>
    <w:p w14:paraId="410BCF97" w14:textId="77777777" w:rsidR="00236633" w:rsidRPr="00A449E6" w:rsidRDefault="00236633" w:rsidP="00A847F9">
      <w:pPr>
        <w:pStyle w:val="Laws-para"/>
        <w:tabs>
          <w:tab w:val="left" w:pos="5760"/>
        </w:tabs>
        <w:rPr>
          <w:rFonts w:ascii="Times New Roman" w:hAnsi="Times New Roman"/>
          <w:szCs w:val="22"/>
          <w:lang w:val="fr-CA"/>
        </w:rPr>
      </w:pPr>
      <w:r w:rsidRPr="00A449E6">
        <w:rPr>
          <w:rFonts w:ascii="Times New Roman" w:hAnsi="Times New Roman"/>
          <w:szCs w:val="22"/>
          <w:lang w:val="fr-CA"/>
        </w:rPr>
        <w:t>Aménagement résidentiel multifamilial</w:t>
      </w:r>
      <w:r w:rsidRPr="00A449E6">
        <w:rPr>
          <w:rFonts w:ascii="Times New Roman" w:hAnsi="Times New Roman"/>
          <w:szCs w:val="22"/>
          <w:lang w:val="fr-CA"/>
        </w:rPr>
        <w:tab/>
        <w:t>_____ $ par unité d’habitation</w:t>
      </w:r>
    </w:p>
    <w:p w14:paraId="7D27BC61" w14:textId="77777777" w:rsidR="00236633" w:rsidRPr="00A449E6" w:rsidRDefault="00236633" w:rsidP="00A847F9">
      <w:pPr>
        <w:pStyle w:val="Laws-para"/>
        <w:tabs>
          <w:tab w:val="left" w:pos="5760"/>
        </w:tabs>
        <w:rPr>
          <w:rFonts w:ascii="Times New Roman" w:hAnsi="Times New Roman"/>
          <w:szCs w:val="22"/>
          <w:lang w:val="fr-CA"/>
        </w:rPr>
      </w:pPr>
      <w:r w:rsidRPr="00A449E6">
        <w:rPr>
          <w:rFonts w:ascii="Times New Roman" w:hAnsi="Times New Roman"/>
          <w:szCs w:val="22"/>
          <w:lang w:val="fr-CA"/>
        </w:rPr>
        <w:t>Parc de maisons préfabriquées</w:t>
      </w:r>
      <w:r w:rsidRPr="00A449E6">
        <w:rPr>
          <w:rFonts w:ascii="Times New Roman" w:hAnsi="Times New Roman"/>
          <w:szCs w:val="22"/>
          <w:lang w:val="fr-CA"/>
        </w:rPr>
        <w:tab/>
        <w:t xml:space="preserve">_____ $ par assise </w:t>
      </w:r>
    </w:p>
    <w:p w14:paraId="7872BDFC" w14:textId="77777777" w:rsidR="00236633" w:rsidRPr="00A449E6" w:rsidRDefault="00236633" w:rsidP="00A847F9">
      <w:pPr>
        <w:pStyle w:val="Laws-para"/>
        <w:tabs>
          <w:tab w:val="left" w:pos="5760"/>
        </w:tabs>
        <w:spacing w:after="0"/>
        <w:rPr>
          <w:rFonts w:ascii="Times New Roman" w:hAnsi="Times New Roman"/>
          <w:szCs w:val="22"/>
          <w:lang w:val="fr-CA"/>
        </w:rPr>
      </w:pPr>
      <w:r w:rsidRPr="00A449E6">
        <w:rPr>
          <w:rFonts w:ascii="Times New Roman" w:hAnsi="Times New Roman"/>
          <w:szCs w:val="22"/>
          <w:lang w:val="fr-CA"/>
        </w:rPr>
        <w:t xml:space="preserve">Aménagement commercial </w:t>
      </w:r>
      <w:r w:rsidRPr="00A449E6">
        <w:rPr>
          <w:rFonts w:ascii="Times New Roman" w:hAnsi="Times New Roman"/>
          <w:szCs w:val="22"/>
          <w:lang w:val="fr-CA"/>
        </w:rPr>
        <w:tab/>
        <w:t xml:space="preserve">_____ $ par mètre carré de l’aire </w:t>
      </w:r>
    </w:p>
    <w:p w14:paraId="64EF6A59" w14:textId="77777777" w:rsidR="00236633" w:rsidRPr="00A449E6" w:rsidRDefault="00236633" w:rsidP="00A847F9">
      <w:pPr>
        <w:pStyle w:val="Laws-para"/>
        <w:tabs>
          <w:tab w:val="left" w:pos="5760"/>
        </w:tabs>
        <w:rPr>
          <w:rFonts w:ascii="Times New Roman" w:hAnsi="Times New Roman"/>
          <w:szCs w:val="22"/>
          <w:lang w:val="fr-CA"/>
        </w:rPr>
      </w:pPr>
      <w:r w:rsidRPr="00A449E6">
        <w:rPr>
          <w:rFonts w:ascii="Times New Roman" w:hAnsi="Times New Roman"/>
          <w:szCs w:val="22"/>
          <w:lang w:val="fr-CA"/>
        </w:rPr>
        <w:tab/>
      </w:r>
      <w:r w:rsidRPr="00A449E6">
        <w:rPr>
          <w:rFonts w:ascii="Times New Roman" w:hAnsi="Times New Roman"/>
          <w:szCs w:val="22"/>
          <w:lang w:val="fr-CA"/>
        </w:rPr>
        <w:tab/>
      </w:r>
      <w:r w:rsidRPr="00A449E6">
        <w:rPr>
          <w:rFonts w:ascii="Times New Roman" w:hAnsi="Times New Roman"/>
          <w:szCs w:val="22"/>
          <w:lang w:val="fr-CA"/>
        </w:rPr>
        <w:tab/>
        <w:t xml:space="preserve">de plancher </w:t>
      </w:r>
    </w:p>
    <w:p w14:paraId="4FCFD7A2" w14:textId="77777777" w:rsidR="00236633" w:rsidRPr="00A449E6" w:rsidRDefault="00236633" w:rsidP="00A847F9">
      <w:pPr>
        <w:pStyle w:val="Laws-para"/>
        <w:tabs>
          <w:tab w:val="left" w:pos="5760"/>
        </w:tabs>
        <w:spacing w:after="0"/>
        <w:rPr>
          <w:rFonts w:ascii="Times New Roman" w:hAnsi="Times New Roman"/>
          <w:szCs w:val="22"/>
          <w:lang w:val="fr-CA"/>
        </w:rPr>
      </w:pPr>
      <w:r w:rsidRPr="00A449E6">
        <w:rPr>
          <w:rFonts w:ascii="Times New Roman" w:hAnsi="Times New Roman"/>
          <w:szCs w:val="22"/>
          <w:lang w:val="fr-CA"/>
        </w:rPr>
        <w:t xml:space="preserve">Aménagement institutionnel </w:t>
      </w:r>
      <w:r w:rsidRPr="00A449E6">
        <w:rPr>
          <w:rFonts w:ascii="Times New Roman" w:hAnsi="Times New Roman"/>
          <w:szCs w:val="22"/>
          <w:lang w:val="fr-CA"/>
        </w:rPr>
        <w:tab/>
        <w:t xml:space="preserve">_____ $ par mètre carré de l’aire </w:t>
      </w:r>
    </w:p>
    <w:p w14:paraId="739052FE" w14:textId="77777777" w:rsidR="00236633" w:rsidRPr="00A449E6" w:rsidRDefault="00236633" w:rsidP="00A847F9">
      <w:pPr>
        <w:pStyle w:val="Laws-para"/>
        <w:tabs>
          <w:tab w:val="left" w:pos="5760"/>
        </w:tabs>
        <w:rPr>
          <w:rFonts w:ascii="Times New Roman" w:hAnsi="Times New Roman"/>
          <w:szCs w:val="22"/>
          <w:lang w:val="fr-CA"/>
        </w:rPr>
      </w:pPr>
      <w:r w:rsidRPr="00A449E6">
        <w:rPr>
          <w:rFonts w:ascii="Times New Roman" w:hAnsi="Times New Roman"/>
          <w:szCs w:val="22"/>
          <w:lang w:val="fr-CA"/>
        </w:rPr>
        <w:tab/>
      </w:r>
      <w:r w:rsidRPr="00A449E6">
        <w:rPr>
          <w:rFonts w:ascii="Times New Roman" w:hAnsi="Times New Roman"/>
          <w:szCs w:val="22"/>
          <w:lang w:val="fr-CA"/>
        </w:rPr>
        <w:tab/>
      </w:r>
      <w:r w:rsidRPr="00A449E6">
        <w:rPr>
          <w:rFonts w:ascii="Times New Roman" w:hAnsi="Times New Roman"/>
          <w:szCs w:val="22"/>
          <w:lang w:val="fr-CA"/>
        </w:rPr>
        <w:tab/>
        <w:t>de plancher</w:t>
      </w:r>
    </w:p>
    <w:p w14:paraId="02CCBEC2" w14:textId="77777777" w:rsidR="00236633" w:rsidRPr="00A449E6" w:rsidRDefault="00236633" w:rsidP="00A847F9">
      <w:pPr>
        <w:pStyle w:val="Laws-para"/>
        <w:tabs>
          <w:tab w:val="left" w:pos="5760"/>
        </w:tabs>
        <w:spacing w:after="0"/>
        <w:rPr>
          <w:rFonts w:ascii="Times New Roman" w:hAnsi="Times New Roman"/>
          <w:szCs w:val="22"/>
          <w:lang w:val="fr-CA"/>
        </w:rPr>
      </w:pPr>
      <w:r w:rsidRPr="00A449E6">
        <w:rPr>
          <w:rFonts w:ascii="Times New Roman" w:hAnsi="Times New Roman"/>
          <w:szCs w:val="22"/>
          <w:lang w:val="fr-CA"/>
        </w:rPr>
        <w:t>Aménagement industriel</w:t>
      </w:r>
      <w:r w:rsidRPr="00A449E6">
        <w:rPr>
          <w:rFonts w:ascii="Times New Roman" w:hAnsi="Times New Roman"/>
          <w:szCs w:val="22"/>
          <w:lang w:val="fr-CA"/>
        </w:rPr>
        <w:tab/>
        <w:t>_____ $ par mètre carré de la superficie</w:t>
      </w:r>
    </w:p>
    <w:p w14:paraId="03BEBBEC" w14:textId="77777777" w:rsidR="00236633" w:rsidRPr="00A449E6" w:rsidRDefault="00236633" w:rsidP="00A847F9">
      <w:pPr>
        <w:pStyle w:val="Laws-para"/>
        <w:tabs>
          <w:tab w:val="left" w:pos="5760"/>
        </w:tabs>
        <w:rPr>
          <w:rFonts w:ascii="Times New Roman" w:hAnsi="Times New Roman"/>
          <w:szCs w:val="22"/>
          <w:lang w:val="fr-CA"/>
        </w:rPr>
      </w:pPr>
      <w:r w:rsidRPr="00A449E6">
        <w:rPr>
          <w:rFonts w:ascii="Times New Roman" w:hAnsi="Times New Roman"/>
          <w:szCs w:val="22"/>
          <w:lang w:val="fr-CA"/>
        </w:rPr>
        <w:tab/>
      </w:r>
      <w:r w:rsidRPr="00A449E6">
        <w:rPr>
          <w:rFonts w:ascii="Times New Roman" w:hAnsi="Times New Roman"/>
          <w:szCs w:val="22"/>
          <w:lang w:val="fr-CA"/>
        </w:rPr>
        <w:tab/>
      </w:r>
      <w:r w:rsidRPr="00A449E6">
        <w:rPr>
          <w:rFonts w:ascii="Times New Roman" w:hAnsi="Times New Roman"/>
          <w:szCs w:val="22"/>
          <w:lang w:val="fr-CA"/>
        </w:rPr>
        <w:tab/>
        <w:t xml:space="preserve">brute du site </w:t>
      </w:r>
    </w:p>
    <w:p w14:paraId="473BFCFE" w14:textId="77777777" w:rsidR="00236633" w:rsidRPr="00A449E6" w:rsidRDefault="00236633" w:rsidP="00A847F9">
      <w:pPr>
        <w:pStyle w:val="Laws-para"/>
        <w:tabs>
          <w:tab w:val="left" w:pos="5760"/>
        </w:tabs>
        <w:rPr>
          <w:rFonts w:ascii="Times New Roman" w:hAnsi="Times New Roman"/>
          <w:caps/>
          <w:szCs w:val="22"/>
          <w:lang w:val="fr-CA"/>
        </w:rPr>
      </w:pPr>
      <w:r w:rsidRPr="00A449E6">
        <w:rPr>
          <w:rFonts w:ascii="Times New Roman" w:hAnsi="Times New Roman"/>
          <w:caps/>
          <w:szCs w:val="22"/>
          <w:lang w:val="fr-CA"/>
        </w:rPr>
        <w:t>2.</w:t>
      </w:r>
      <w:r w:rsidRPr="00A449E6">
        <w:rPr>
          <w:rFonts w:ascii="Times New Roman" w:hAnsi="Times New Roman"/>
          <w:caps/>
          <w:szCs w:val="22"/>
          <w:lang w:val="fr-CA"/>
        </w:rPr>
        <w:tab/>
        <w:t>[</w:t>
      </w:r>
      <w:r w:rsidRPr="00A449E6">
        <w:rPr>
          <w:rFonts w:ascii="Times New Roman" w:hAnsi="Times New Roman"/>
          <w:szCs w:val="22"/>
          <w:lang w:val="fr-CA"/>
        </w:rPr>
        <w:t xml:space="preserve">Le facteur d’assistance applicable aux réseaux d’égouts est de _____ pour cent (___ </w:t>
      </w:r>
      <w:r w:rsidRPr="00A449E6">
        <w:rPr>
          <w:rFonts w:ascii="Times New Roman" w:hAnsi="Times New Roman"/>
          <w:caps/>
          <w:szCs w:val="22"/>
          <w:lang w:val="fr-CA"/>
        </w:rPr>
        <w:t xml:space="preserve">%).] </w:t>
      </w:r>
    </w:p>
    <w:p w14:paraId="636565D8" w14:textId="77777777" w:rsidR="00236633" w:rsidRPr="00A449E6" w:rsidRDefault="00236633" w:rsidP="001E0F7B">
      <w:pPr>
        <w:pStyle w:val="h1"/>
        <w:rPr>
          <w:rFonts w:ascii="Times New Roman" w:hAnsi="Times New Roman"/>
          <w:szCs w:val="22"/>
          <w:lang w:val="fr-CA"/>
        </w:rPr>
      </w:pPr>
      <w:r w:rsidRPr="00A449E6">
        <w:rPr>
          <w:rFonts w:ascii="Times New Roman" w:hAnsi="Times New Roman"/>
          <w:szCs w:val="22"/>
          <w:lang w:val="fr-CA"/>
        </w:rPr>
        <w:br w:type="page"/>
      </w:r>
      <w:r w:rsidRPr="00A449E6">
        <w:rPr>
          <w:rFonts w:ascii="Times New Roman" w:hAnsi="Times New Roman"/>
          <w:szCs w:val="22"/>
          <w:lang w:val="fr-CA"/>
        </w:rPr>
        <w:lastRenderedPageBreak/>
        <w:t>ANNEXE II</w:t>
      </w:r>
    </w:p>
    <w:p w14:paraId="4400E842" w14:textId="77777777" w:rsidR="00236633" w:rsidRPr="00A449E6" w:rsidRDefault="00236633" w:rsidP="001E0F7B">
      <w:pPr>
        <w:pStyle w:val="SCHh1of1lines"/>
        <w:rPr>
          <w:rFonts w:ascii="Times New Roman" w:hAnsi="Times New Roman"/>
          <w:lang w:val="fr-CA"/>
        </w:rPr>
      </w:pPr>
      <w:r w:rsidRPr="00A449E6">
        <w:rPr>
          <w:rFonts w:ascii="Times New Roman" w:hAnsi="Times New Roman"/>
          <w:lang w:val="fr-CA"/>
        </w:rPr>
        <w:t>Plainte RELATIVE AUX taxes D’AMÉNAGEMENT</w:t>
      </w:r>
    </w:p>
    <w:p w14:paraId="71DB0F2E" w14:textId="77777777" w:rsidR="00236633" w:rsidRPr="00A449E6" w:rsidRDefault="00236633" w:rsidP="001E0F7B">
      <w:pPr>
        <w:pStyle w:val="Laws-para"/>
        <w:rPr>
          <w:rFonts w:ascii="Times New Roman" w:hAnsi="Times New Roman"/>
          <w:szCs w:val="22"/>
          <w:u w:val="single"/>
          <w:lang w:val="fr-CA"/>
        </w:rPr>
      </w:pPr>
      <w:r w:rsidRPr="00A449E6">
        <w:rPr>
          <w:rFonts w:ascii="Times New Roman" w:hAnsi="Times New Roman"/>
          <w:caps/>
          <w:szCs w:val="22"/>
          <w:lang w:val="fr-CA"/>
        </w:rPr>
        <w:t>À :</w:t>
      </w:r>
      <w:r w:rsidRPr="00A449E6">
        <w:rPr>
          <w:rFonts w:ascii="Times New Roman" w:hAnsi="Times New Roman"/>
          <w:caps/>
          <w:szCs w:val="22"/>
          <w:lang w:val="fr-CA"/>
        </w:rPr>
        <w:tab/>
      </w:r>
      <w:r w:rsidRPr="00A449E6">
        <w:rPr>
          <w:rFonts w:ascii="Times New Roman" w:hAnsi="Times New Roman"/>
          <w:szCs w:val="22"/>
          <w:lang w:val="fr-CA"/>
        </w:rPr>
        <w:t xml:space="preserve">Administrateur de la Première Nation </w:t>
      </w:r>
      <w:r w:rsidRPr="00A449E6">
        <w:rPr>
          <w:rFonts w:ascii="Times New Roman" w:hAnsi="Times New Roman"/>
          <w:szCs w:val="22"/>
          <w:u w:val="single"/>
          <w:lang w:val="fr-CA"/>
        </w:rPr>
        <w:tab/>
      </w:r>
      <w:r w:rsidRPr="00A449E6">
        <w:rPr>
          <w:rFonts w:ascii="Times New Roman" w:hAnsi="Times New Roman"/>
          <w:szCs w:val="22"/>
          <w:u w:val="single"/>
          <w:lang w:val="fr-CA"/>
        </w:rPr>
        <w:tab/>
      </w:r>
    </w:p>
    <w:p w14:paraId="7BE2446E" w14:textId="77777777" w:rsidR="00236633" w:rsidRPr="00A449E6" w:rsidRDefault="00236633" w:rsidP="001E0F7B">
      <w:pPr>
        <w:pStyle w:val="Laws-para"/>
        <w:rPr>
          <w:rFonts w:ascii="Times New Roman" w:hAnsi="Times New Roman"/>
          <w:caps/>
          <w:szCs w:val="22"/>
          <w:lang w:val="fr-CA"/>
        </w:rPr>
      </w:pPr>
      <w:r w:rsidRPr="00A449E6">
        <w:rPr>
          <w:rFonts w:ascii="Times New Roman" w:hAnsi="Times New Roman"/>
          <w:szCs w:val="22"/>
          <w:lang w:val="fr-CA"/>
        </w:rPr>
        <w:tab/>
        <w:t>[adresse]</w:t>
      </w:r>
    </w:p>
    <w:p w14:paraId="32681F61" w14:textId="77777777" w:rsidR="00236633" w:rsidRPr="00A449E6" w:rsidRDefault="00236633" w:rsidP="001E0F7B">
      <w:pPr>
        <w:pStyle w:val="Laws-para"/>
        <w:rPr>
          <w:rFonts w:ascii="Times New Roman" w:hAnsi="Times New Roman"/>
          <w:caps/>
          <w:szCs w:val="22"/>
          <w:lang w:val="fr-CA"/>
        </w:rPr>
      </w:pPr>
      <w:r w:rsidRPr="00A449E6">
        <w:rPr>
          <w:rFonts w:ascii="Times New Roman" w:hAnsi="Times New Roman"/>
          <w:szCs w:val="22"/>
          <w:lang w:val="fr-CA"/>
        </w:rPr>
        <w:t xml:space="preserve">En vertu de la </w:t>
      </w:r>
      <w:r w:rsidRPr="00A449E6">
        <w:rPr>
          <w:rFonts w:ascii="Times New Roman" w:hAnsi="Times New Roman"/>
          <w:i/>
          <w:iCs/>
          <w:szCs w:val="22"/>
          <w:lang w:val="fr-CA"/>
        </w:rPr>
        <w:t xml:space="preserve">Loi sur les taxes d’aménagement de la Première Nation </w:t>
      </w:r>
      <w:r w:rsidRPr="00A449E6">
        <w:rPr>
          <w:rFonts w:ascii="Times New Roman" w:hAnsi="Times New Roman"/>
          <w:i/>
          <w:iCs/>
          <w:caps/>
          <w:szCs w:val="22"/>
          <w:lang w:val="fr-CA"/>
        </w:rPr>
        <w:t>_________________________ (20__)</w:t>
      </w:r>
      <w:r w:rsidRPr="00A449E6">
        <w:rPr>
          <w:rFonts w:ascii="Times New Roman" w:hAnsi="Times New Roman"/>
          <w:caps/>
          <w:szCs w:val="22"/>
          <w:lang w:val="fr-CA"/>
        </w:rPr>
        <w:t xml:space="preserve">, </w:t>
      </w:r>
      <w:r w:rsidRPr="00A449E6">
        <w:rPr>
          <w:rFonts w:ascii="Times New Roman" w:hAnsi="Times New Roman"/>
          <w:szCs w:val="22"/>
          <w:lang w:val="fr-CA"/>
        </w:rPr>
        <w:t xml:space="preserve">je dépose par la présente une plainte au sujet des taxes d’aménagement imposées à l’égard de l’aménagement </w:t>
      </w:r>
      <w:r w:rsidR="00EC28A7" w:rsidRPr="00A449E6">
        <w:rPr>
          <w:rFonts w:ascii="Times New Roman" w:hAnsi="Times New Roman"/>
          <w:szCs w:val="22"/>
          <w:lang w:val="fr-CA"/>
        </w:rPr>
        <w:t>réalis</w:t>
      </w:r>
      <w:r w:rsidRPr="00A449E6">
        <w:rPr>
          <w:rFonts w:ascii="Times New Roman" w:hAnsi="Times New Roman"/>
          <w:szCs w:val="22"/>
          <w:lang w:val="fr-CA"/>
        </w:rPr>
        <w:t>é sur l</w:t>
      </w:r>
      <w:r w:rsidR="008E4730" w:rsidRPr="00A449E6">
        <w:rPr>
          <w:rFonts w:ascii="Times New Roman" w:hAnsi="Times New Roman"/>
          <w:szCs w:val="22"/>
          <w:lang w:val="fr-CA"/>
        </w:rPr>
        <w:t xml:space="preserve">’intérêt sur les terres de réserve </w:t>
      </w:r>
      <w:r w:rsidR="00087A15" w:rsidRPr="00A449E6">
        <w:rPr>
          <w:rFonts w:ascii="Times New Roman" w:hAnsi="Times New Roman"/>
          <w:szCs w:val="22"/>
          <w:lang w:val="fr-CA"/>
        </w:rPr>
        <w:t>qui suit</w:t>
      </w:r>
      <w:r w:rsidRPr="00A449E6">
        <w:rPr>
          <w:rFonts w:ascii="Times New Roman" w:hAnsi="Times New Roman"/>
          <w:szCs w:val="22"/>
          <w:lang w:val="fr-CA"/>
        </w:rPr>
        <w:t xml:space="preserve"> : </w:t>
      </w:r>
    </w:p>
    <w:p w14:paraId="5F88A9F9" w14:textId="77777777" w:rsidR="00236633" w:rsidRPr="00A449E6" w:rsidRDefault="00236633" w:rsidP="001E0F7B">
      <w:pPr>
        <w:pStyle w:val="Laws-para"/>
        <w:jc w:val="center"/>
        <w:rPr>
          <w:rFonts w:ascii="Times New Roman" w:hAnsi="Times New Roman"/>
          <w:caps/>
          <w:szCs w:val="22"/>
          <w:lang w:val="fr-CA"/>
        </w:rPr>
      </w:pPr>
      <w:r w:rsidRPr="00A449E6">
        <w:rPr>
          <w:rFonts w:ascii="Times New Roman" w:hAnsi="Times New Roman"/>
          <w:szCs w:val="22"/>
          <w:lang w:val="fr-CA"/>
        </w:rPr>
        <w:t>[description de l’aménagement</w:t>
      </w:r>
      <w:r w:rsidR="00087A15" w:rsidRPr="00A449E6">
        <w:rPr>
          <w:rFonts w:ascii="Times New Roman" w:hAnsi="Times New Roman"/>
          <w:szCs w:val="22"/>
          <w:lang w:val="fr-CA"/>
        </w:rPr>
        <w:t xml:space="preserve"> </w:t>
      </w:r>
      <w:r w:rsidRPr="00A449E6">
        <w:rPr>
          <w:rFonts w:ascii="Times New Roman" w:hAnsi="Times New Roman"/>
          <w:szCs w:val="22"/>
          <w:lang w:val="fr-CA"/>
        </w:rPr>
        <w:t>/</w:t>
      </w:r>
      <w:r w:rsidR="00087A15" w:rsidRPr="00A449E6">
        <w:rPr>
          <w:rFonts w:ascii="Times New Roman" w:hAnsi="Times New Roman"/>
          <w:szCs w:val="22"/>
          <w:lang w:val="fr-CA"/>
        </w:rPr>
        <w:t xml:space="preserve"> </w:t>
      </w:r>
      <w:r w:rsidRPr="00A449E6">
        <w:rPr>
          <w:rFonts w:ascii="Times New Roman" w:hAnsi="Times New Roman"/>
          <w:szCs w:val="22"/>
          <w:lang w:val="fr-CA"/>
        </w:rPr>
        <w:t>d</w:t>
      </w:r>
      <w:r w:rsidR="008E4730" w:rsidRPr="00A449E6">
        <w:rPr>
          <w:rFonts w:ascii="Times New Roman" w:hAnsi="Times New Roman"/>
          <w:szCs w:val="22"/>
          <w:lang w:val="fr-CA"/>
        </w:rPr>
        <w:t>e l’intérêt</w:t>
      </w:r>
      <w:r w:rsidRPr="00A449E6">
        <w:rPr>
          <w:rFonts w:ascii="Times New Roman" w:hAnsi="Times New Roman"/>
          <w:szCs w:val="22"/>
          <w:lang w:val="fr-CA"/>
        </w:rPr>
        <w:t>]</w:t>
      </w:r>
    </w:p>
    <w:p w14:paraId="18ED9837" w14:textId="77777777" w:rsidR="00236633" w:rsidRPr="00A449E6" w:rsidRDefault="00236633" w:rsidP="001E0F7B">
      <w:pPr>
        <w:pStyle w:val="Laws-para"/>
        <w:rPr>
          <w:rFonts w:ascii="Times New Roman" w:hAnsi="Times New Roman"/>
          <w:caps/>
          <w:color w:val="000000"/>
          <w:szCs w:val="22"/>
          <w:lang w:val="fr-CA"/>
        </w:rPr>
      </w:pPr>
      <w:r w:rsidRPr="00A449E6">
        <w:rPr>
          <w:rFonts w:ascii="Times New Roman" w:hAnsi="Times New Roman"/>
          <w:color w:val="000000"/>
          <w:szCs w:val="22"/>
          <w:lang w:val="fr-CA"/>
        </w:rPr>
        <w:t>Cette plainte est fondée sur les motifs suivants :</w:t>
      </w:r>
    </w:p>
    <w:p w14:paraId="6DF538E4" w14:textId="77777777" w:rsidR="00236633" w:rsidRPr="00A449E6" w:rsidRDefault="00236633" w:rsidP="00236633">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bCs w:val="0"/>
          <w:caps/>
          <w:color w:val="000000"/>
          <w:szCs w:val="22"/>
          <w:lang w:val="fr-CA" w:eastAsia="en-US"/>
        </w:rPr>
      </w:pPr>
      <w:r w:rsidRPr="00A449E6">
        <w:rPr>
          <w:rFonts w:ascii="Times New Roman" w:hAnsi="Times New Roman"/>
          <w:bCs w:val="0"/>
          <w:caps/>
          <w:color w:val="000000"/>
          <w:szCs w:val="22"/>
          <w:lang w:val="fr-CA" w:eastAsia="en-US"/>
        </w:rPr>
        <w:tab/>
        <w:t>(1)</w:t>
      </w:r>
    </w:p>
    <w:p w14:paraId="73946488" w14:textId="77777777" w:rsidR="00236633" w:rsidRPr="00A449E6" w:rsidRDefault="00236633" w:rsidP="00236633">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bCs w:val="0"/>
          <w:caps/>
          <w:color w:val="000000"/>
          <w:szCs w:val="22"/>
          <w:lang w:val="fr-CA" w:eastAsia="en-US"/>
        </w:rPr>
      </w:pPr>
      <w:r w:rsidRPr="00A449E6">
        <w:rPr>
          <w:rFonts w:ascii="Times New Roman" w:hAnsi="Times New Roman"/>
          <w:bCs w:val="0"/>
          <w:caps/>
          <w:color w:val="000000"/>
          <w:szCs w:val="22"/>
          <w:lang w:val="fr-CA" w:eastAsia="en-US"/>
        </w:rPr>
        <w:tab/>
        <w:t>(2)</w:t>
      </w:r>
    </w:p>
    <w:p w14:paraId="1EE1B037" w14:textId="77777777" w:rsidR="00236633" w:rsidRPr="00A449E6" w:rsidRDefault="00236633" w:rsidP="00236633">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bCs w:val="0"/>
          <w:caps/>
          <w:color w:val="000000"/>
          <w:szCs w:val="22"/>
          <w:lang w:val="fr-CA" w:eastAsia="en-US"/>
        </w:rPr>
      </w:pPr>
      <w:r w:rsidRPr="00A449E6">
        <w:rPr>
          <w:rFonts w:ascii="Times New Roman" w:hAnsi="Times New Roman"/>
          <w:bCs w:val="0"/>
          <w:caps/>
          <w:color w:val="000000"/>
          <w:szCs w:val="22"/>
          <w:lang w:val="fr-CA" w:eastAsia="en-US"/>
        </w:rPr>
        <w:tab/>
        <w:t>(3)</w:t>
      </w:r>
    </w:p>
    <w:p w14:paraId="5331FCBB" w14:textId="77777777" w:rsidR="00236633" w:rsidRPr="00A449E6" w:rsidRDefault="00236633" w:rsidP="00864B06">
      <w:pPr>
        <w:widowControl w:val="0"/>
        <w:tabs>
          <w:tab w:val="left" w:pos="360"/>
          <w:tab w:val="left" w:pos="720"/>
        </w:tabs>
        <w:autoSpaceDE w:val="0"/>
        <w:autoSpaceDN w:val="0"/>
        <w:adjustRightInd w:val="0"/>
        <w:spacing w:after="80" w:line="260" w:lineRule="atLeast"/>
        <w:jc w:val="center"/>
        <w:textAlignment w:val="center"/>
        <w:rPr>
          <w:rFonts w:ascii="Times New Roman" w:hAnsi="Times New Roman"/>
          <w:bCs w:val="0"/>
          <w:caps/>
          <w:color w:val="000000"/>
          <w:szCs w:val="22"/>
          <w:lang w:val="fr-CA" w:eastAsia="en-US"/>
        </w:rPr>
      </w:pPr>
      <w:r w:rsidRPr="00A449E6">
        <w:rPr>
          <w:rFonts w:ascii="Times New Roman" w:hAnsi="Times New Roman"/>
          <w:bCs w:val="0"/>
          <w:color w:val="000000"/>
          <w:szCs w:val="22"/>
          <w:lang w:val="fr-CA" w:eastAsia="en-US"/>
        </w:rPr>
        <w:t>(énoncer les motifs de la plainte en donnant le plus de détails possible)</w:t>
      </w:r>
    </w:p>
    <w:p w14:paraId="3FB9681A" w14:textId="77777777" w:rsidR="00236633" w:rsidRPr="00A449E6" w:rsidRDefault="00236633" w:rsidP="00236633">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bCs w:val="0"/>
          <w:caps/>
          <w:color w:val="000000"/>
          <w:szCs w:val="22"/>
          <w:lang w:val="fr-CA" w:eastAsia="en-US"/>
        </w:rPr>
      </w:pPr>
      <w:r w:rsidRPr="00A449E6">
        <w:rPr>
          <w:rFonts w:ascii="Times New Roman" w:hAnsi="Times New Roman"/>
          <w:bCs w:val="0"/>
          <w:color w:val="000000"/>
          <w:szCs w:val="22"/>
          <w:lang w:val="fr-CA" w:eastAsia="en-US"/>
        </w:rPr>
        <w:t>Adresse postale du plaignant où doit être envoyée la réponse à la plainte :</w:t>
      </w:r>
    </w:p>
    <w:p w14:paraId="46DB82F0" w14:textId="77777777" w:rsidR="00236633" w:rsidRPr="00A449E6" w:rsidRDefault="001E0F7B" w:rsidP="001E0F7B">
      <w:pPr>
        <w:pStyle w:val="Laws-para-After12pt"/>
        <w:rPr>
          <w:rFonts w:ascii="Times New Roman" w:hAnsi="Times New Roman"/>
          <w:szCs w:val="22"/>
          <w:u w:val="single"/>
          <w:lang w:val="fr-CA"/>
        </w:rPr>
      </w:pP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p>
    <w:p w14:paraId="6E3B14B1" w14:textId="77777777" w:rsidR="001E0F7B" w:rsidRPr="00A449E6" w:rsidRDefault="001E0F7B" w:rsidP="001E0F7B">
      <w:pPr>
        <w:pStyle w:val="Laws-para-After216pt"/>
        <w:rPr>
          <w:rFonts w:ascii="Times New Roman" w:hAnsi="Times New Roman"/>
          <w:szCs w:val="22"/>
          <w:u w:val="single"/>
          <w:lang w:val="fr-CA"/>
        </w:rPr>
      </w:pP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r w:rsidRPr="00A449E6">
        <w:rPr>
          <w:rFonts w:ascii="Times New Roman" w:hAnsi="Times New Roman"/>
          <w:szCs w:val="22"/>
          <w:u w:val="single"/>
          <w:lang w:val="fr-CA"/>
        </w:rPr>
        <w:tab/>
      </w:r>
    </w:p>
    <w:p w14:paraId="6B95AC88" w14:textId="77777777" w:rsidR="00236633" w:rsidRPr="00A449E6" w:rsidRDefault="00236633" w:rsidP="001E0F7B">
      <w:pPr>
        <w:pStyle w:val="signatures"/>
        <w:rPr>
          <w:rFonts w:ascii="Times New Roman" w:hAnsi="Times New Roman"/>
          <w:szCs w:val="22"/>
          <w:lang w:val="fr-CA"/>
        </w:rPr>
      </w:pPr>
      <w:r w:rsidRPr="00A449E6">
        <w:rPr>
          <w:rFonts w:ascii="Times New Roman" w:hAnsi="Times New Roman"/>
          <w:szCs w:val="22"/>
          <w:lang w:val="fr-CA"/>
        </w:rPr>
        <w:tab/>
      </w:r>
      <w:r w:rsidRPr="00A449E6">
        <w:rPr>
          <w:rFonts w:ascii="Times New Roman" w:hAnsi="Times New Roman"/>
          <w:szCs w:val="22"/>
          <w:u w:val="none"/>
          <w:lang w:val="fr-CA"/>
        </w:rPr>
        <w:tab/>
      </w:r>
      <w:r w:rsidRPr="00A449E6">
        <w:rPr>
          <w:rFonts w:ascii="Times New Roman" w:hAnsi="Times New Roman"/>
          <w:szCs w:val="22"/>
          <w:lang w:val="fr-CA"/>
        </w:rPr>
        <w:tab/>
      </w:r>
    </w:p>
    <w:p w14:paraId="6808BC57" w14:textId="77777777" w:rsidR="00236633" w:rsidRPr="00A449E6" w:rsidRDefault="00236633" w:rsidP="001E0F7B">
      <w:pPr>
        <w:pStyle w:val="signatures1"/>
        <w:spacing w:after="0"/>
        <w:rPr>
          <w:rFonts w:ascii="Times New Roman" w:hAnsi="Times New Roman"/>
          <w:szCs w:val="22"/>
          <w:lang w:val="fr-CA"/>
        </w:rPr>
      </w:pPr>
      <w:r w:rsidRPr="00A449E6">
        <w:rPr>
          <w:rFonts w:ascii="Times New Roman" w:hAnsi="Times New Roman"/>
          <w:caps/>
          <w:szCs w:val="22"/>
          <w:lang w:val="fr-CA"/>
        </w:rPr>
        <w:t>N</w:t>
      </w:r>
      <w:r w:rsidRPr="00A449E6">
        <w:rPr>
          <w:rFonts w:ascii="Times New Roman" w:hAnsi="Times New Roman"/>
          <w:szCs w:val="22"/>
          <w:lang w:val="fr-CA"/>
        </w:rPr>
        <w:t xml:space="preserve">om du plaignant (en lettres moulées) </w:t>
      </w:r>
      <w:r w:rsidRPr="00A449E6">
        <w:rPr>
          <w:rFonts w:ascii="Times New Roman" w:hAnsi="Times New Roman"/>
          <w:szCs w:val="22"/>
          <w:lang w:val="fr-CA"/>
        </w:rPr>
        <w:tab/>
      </w:r>
      <w:r w:rsidRPr="00A449E6">
        <w:rPr>
          <w:rFonts w:ascii="Times New Roman" w:hAnsi="Times New Roman"/>
          <w:szCs w:val="22"/>
          <w:lang w:val="fr-CA"/>
        </w:rPr>
        <w:tab/>
        <w:t xml:space="preserve">Signature du plaignant (ou de son </w:t>
      </w:r>
    </w:p>
    <w:p w14:paraId="322E34D7" w14:textId="77777777" w:rsidR="00236633" w:rsidRPr="00A449E6" w:rsidRDefault="00236633" w:rsidP="00236633">
      <w:pPr>
        <w:widowControl w:val="0"/>
        <w:tabs>
          <w:tab w:val="right" w:pos="3960"/>
          <w:tab w:val="left" w:pos="5400"/>
          <w:tab w:val="right" w:pos="9360"/>
        </w:tabs>
        <w:suppressAutoHyphens/>
        <w:autoSpaceDE w:val="0"/>
        <w:autoSpaceDN w:val="0"/>
        <w:adjustRightInd w:val="0"/>
        <w:spacing w:after="127" w:line="260" w:lineRule="atLeast"/>
        <w:jc w:val="both"/>
        <w:textAlignment w:val="center"/>
        <w:rPr>
          <w:rFonts w:ascii="Times New Roman" w:hAnsi="Times New Roman"/>
          <w:bCs w:val="0"/>
          <w:caps/>
          <w:color w:val="000000"/>
          <w:szCs w:val="22"/>
          <w:lang w:val="fr-CA" w:eastAsia="en-US"/>
        </w:rPr>
      </w:pPr>
      <w:r w:rsidRPr="00A449E6">
        <w:rPr>
          <w:rFonts w:ascii="Times New Roman" w:hAnsi="Times New Roman"/>
          <w:bCs w:val="0"/>
          <w:color w:val="000000"/>
          <w:szCs w:val="22"/>
          <w:lang w:val="fr-CA" w:eastAsia="en-US"/>
        </w:rPr>
        <w:tab/>
      </w:r>
      <w:r w:rsidRPr="00A449E6">
        <w:rPr>
          <w:rFonts w:ascii="Times New Roman" w:hAnsi="Times New Roman"/>
          <w:bCs w:val="0"/>
          <w:color w:val="000000"/>
          <w:szCs w:val="22"/>
          <w:lang w:val="fr-CA" w:eastAsia="en-US"/>
        </w:rPr>
        <w:tab/>
        <w:t>représentant)</w:t>
      </w:r>
    </w:p>
    <w:p w14:paraId="31ADF0C7" w14:textId="77777777" w:rsidR="00D44EFA" w:rsidRPr="00A449E6" w:rsidRDefault="00236633" w:rsidP="00D76653">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bCs w:val="0"/>
          <w:caps/>
          <w:color w:val="000000"/>
          <w:szCs w:val="22"/>
          <w:lang w:val="fr-CA" w:eastAsia="en-US"/>
        </w:rPr>
      </w:pPr>
      <w:proofErr w:type="gramStart"/>
      <w:r w:rsidRPr="00A449E6">
        <w:rPr>
          <w:rFonts w:ascii="Times New Roman" w:hAnsi="Times New Roman"/>
          <w:bCs w:val="0"/>
          <w:color w:val="000000"/>
          <w:szCs w:val="22"/>
          <w:lang w:val="fr-CA" w:eastAsia="en-US"/>
        </w:rPr>
        <w:t>Fait le</w:t>
      </w:r>
      <w:proofErr w:type="gramEnd"/>
      <w:r w:rsidRPr="00A449E6">
        <w:rPr>
          <w:rFonts w:ascii="Times New Roman" w:hAnsi="Times New Roman"/>
          <w:bCs w:val="0"/>
          <w:color w:val="000000"/>
          <w:szCs w:val="22"/>
          <w:lang w:val="fr-CA" w:eastAsia="en-US"/>
        </w:rPr>
        <w:t xml:space="preserve"> _____________</w:t>
      </w:r>
      <w:r w:rsidR="00D76653" w:rsidRPr="00A449E6">
        <w:rPr>
          <w:rFonts w:ascii="Times New Roman" w:hAnsi="Times New Roman"/>
          <w:bCs w:val="0"/>
          <w:caps/>
          <w:color w:val="000000"/>
          <w:szCs w:val="22"/>
          <w:lang w:val="fr-CA" w:eastAsia="en-US"/>
        </w:rPr>
        <w:t>________ 20__.</w:t>
      </w:r>
    </w:p>
    <w:sectPr w:rsidR="00D44EFA" w:rsidRPr="00A449E6" w:rsidSect="008E4730">
      <w:headerReference w:type="even" r:id="rId13"/>
      <w:headerReference w:type="default" r:id="rId14"/>
      <w:footerReference w:type="default" r:id="rId15"/>
      <w:headerReference w:type="first" r:id="rId16"/>
      <w:pgSz w:w="12240" w:h="15840" w:code="1"/>
      <w:pgMar w:top="1440" w:right="1440" w:bottom="1440" w:left="1440" w:header="1191"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6C511" w14:textId="77777777" w:rsidR="00052535" w:rsidRDefault="00052535" w:rsidP="00236633">
      <w:r>
        <w:separator/>
      </w:r>
    </w:p>
  </w:endnote>
  <w:endnote w:type="continuationSeparator" w:id="0">
    <w:p w14:paraId="14276CC8" w14:textId="77777777" w:rsidR="00052535" w:rsidRDefault="00052535" w:rsidP="0023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LT Std">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BoldItalic">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041037"/>
      <w:docPartObj>
        <w:docPartGallery w:val="Page Numbers (Bottom of Page)"/>
        <w:docPartUnique/>
      </w:docPartObj>
    </w:sdtPr>
    <w:sdtEndPr>
      <w:rPr>
        <w:noProof/>
      </w:rPr>
    </w:sdtEndPr>
    <w:sdtContent>
      <w:p w14:paraId="7E7D92AD" w14:textId="77777777" w:rsidR="00FE0D17" w:rsidRDefault="00FE0D17">
        <w:pPr>
          <w:pStyle w:val="Footer"/>
        </w:pPr>
      </w:p>
      <w:p w14:paraId="3270F4F4" w14:textId="77777777" w:rsidR="00FE0D17" w:rsidRDefault="0096069E">
        <w:pPr>
          <w:pStyle w:val="Footer"/>
        </w:pPr>
        <w:r>
          <w:fldChar w:fldCharType="begin"/>
        </w:r>
        <w:r w:rsidR="00760B06">
          <w:instrText xml:space="preserve"> PAGE   \* MERGEFORMAT </w:instrText>
        </w:r>
        <w:r>
          <w:fldChar w:fldCharType="separate"/>
        </w:r>
        <w:r w:rsidR="00052535">
          <w:rPr>
            <w:noProof/>
          </w:rPr>
          <w:t>1</w:t>
        </w:r>
        <w:r>
          <w:rPr>
            <w:noProof/>
          </w:rPr>
          <w:fldChar w:fldCharType="end"/>
        </w:r>
      </w:p>
    </w:sdtContent>
  </w:sdt>
  <w:p w14:paraId="32720317" w14:textId="77777777" w:rsidR="00FE0D17" w:rsidRDefault="00FE0D17" w:rsidP="007D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67785" w14:textId="77777777" w:rsidR="00052535" w:rsidRDefault="00052535" w:rsidP="00236633">
      <w:r>
        <w:separator/>
      </w:r>
    </w:p>
  </w:footnote>
  <w:footnote w:type="continuationSeparator" w:id="0">
    <w:p w14:paraId="1E4C9FE4" w14:textId="77777777" w:rsidR="00052535" w:rsidRDefault="00052535" w:rsidP="0023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B299" w14:textId="77777777" w:rsidR="00FE0D17" w:rsidRDefault="00FE0D17" w:rsidP="007D3148">
    <w:pPr>
      <w:pStyle w:val="Header"/>
      <w:ind w:right="360"/>
    </w:pPr>
    <w:r w:rsidRPr="007A564D">
      <w:t>Version courante 2014-06-25</w:t>
    </w:r>
  </w:p>
  <w:p w14:paraId="24C46D01" w14:textId="77777777" w:rsidR="00FE0D17" w:rsidRPr="003E54EC" w:rsidRDefault="00FE0D17" w:rsidP="007D3148">
    <w:pPr>
      <w:tabs>
        <w:tab w:val="left" w:pos="0"/>
        <w:tab w:val="center" w:pos="3240"/>
        <w:tab w:val="right" w:pos="648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EF20" w14:textId="6B399D6F" w:rsidR="00FE0D17" w:rsidRDefault="001A0D7B" w:rsidP="00236633">
    <w:pPr>
      <w:pStyle w:val="Header"/>
      <w:ind w:right="360"/>
      <w:jc w:val="left"/>
      <w:rPr>
        <w:sz w:val="22"/>
        <w:szCs w:val="22"/>
      </w:rPr>
    </w:pPr>
    <w:r>
      <w:rPr>
        <w:sz w:val="22"/>
        <w:szCs w:val="22"/>
      </w:rPr>
      <w:t>Version courante</w:t>
    </w:r>
    <w:sdt>
      <w:sdtPr>
        <w:rPr>
          <w:sz w:val="22"/>
          <w:szCs w:val="22"/>
        </w:rPr>
        <w:id w:val="-1965647057"/>
        <w:docPartObj>
          <w:docPartGallery w:val="Watermarks"/>
          <w:docPartUnique/>
        </w:docPartObj>
      </w:sdtPr>
      <w:sdtEndPr/>
      <w:sdtContent>
        <w:r w:rsidR="00A449E6">
          <w:rPr>
            <w:noProof/>
            <w:sz w:val="22"/>
            <w:szCs w:val="22"/>
          </w:rPr>
          <w:pict w14:anchorId="6977F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2049"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sidR="00FE0D17" w:rsidRPr="001E2915">
          <w:rPr>
            <w:sz w:val="22"/>
            <w:szCs w:val="22"/>
          </w:rPr>
          <w:t xml:space="preserve"> </w:t>
        </w:r>
      </w:sdtContent>
    </w:sdt>
    <w:r w:rsidR="00FE0D17">
      <w:rPr>
        <w:sz w:val="22"/>
        <w:szCs w:val="22"/>
      </w:rPr>
      <w:t xml:space="preserve"> </w:t>
    </w:r>
    <w:r w:rsidR="00A449E6">
      <w:rPr>
        <w:sz w:val="22"/>
        <w:szCs w:val="22"/>
      </w:rPr>
      <w:t>2020 05 01</w:t>
    </w:r>
  </w:p>
  <w:p w14:paraId="500D56BF" w14:textId="77777777" w:rsidR="00AC1FD5" w:rsidRPr="00AC1FD5" w:rsidRDefault="00AC1FD5" w:rsidP="00AC1FD5">
    <w:pPr>
      <w:pStyle w:val="HeaderSection"/>
    </w:pPr>
  </w:p>
  <w:p w14:paraId="2AC5B91A" w14:textId="77777777" w:rsidR="00FE0D17" w:rsidRPr="00C63329" w:rsidRDefault="00FE0D17" w:rsidP="007D3148">
    <w:pPr>
      <w:tabs>
        <w:tab w:val="center" w:pos="3240"/>
        <w:tab w:val="right" w:pos="648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DB11" w14:textId="77777777" w:rsidR="00FE0D17" w:rsidRDefault="00FE0D17" w:rsidP="007D3148">
    <w:pPr>
      <w:pStyle w:val="Header"/>
      <w:ind w:right="360"/>
    </w:pPr>
    <w:r w:rsidRPr="007A564D">
      <w:t>Version courante 2014-06-25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74A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ECF0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6CA7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7021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16E0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211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6E82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9A11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68AC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8B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i w:val="0"/>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11" w15:restartNumberingAfterBreak="0">
    <w:nsid w:val="17E0113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EB5969"/>
    <w:multiLevelType w:val="multilevel"/>
    <w:tmpl w:val="F836CE32"/>
    <w:lvl w:ilvl="0">
      <w:start w:val="1"/>
      <w:numFmt w:val="decima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decimal"/>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3" w15:restartNumberingAfterBreak="0">
    <w:nsid w:val="5BA75167"/>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C3810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pStyle w:val="Heading6"/>
      <w:lvlText w:val="%6."/>
      <w:lvlJc w:val="right"/>
      <w:pPr>
        <w:tabs>
          <w:tab w:val="num" w:pos="4320"/>
        </w:tabs>
        <w:ind w:left="4320" w:hanging="180"/>
      </w:pPr>
    </w:lvl>
    <w:lvl w:ilvl="6" w:tplc="000F0409" w:tentative="1">
      <w:start w:val="1"/>
      <w:numFmt w:val="decimal"/>
      <w:pStyle w:val="Heading7"/>
      <w:lvlText w:val="%7."/>
      <w:lvlJc w:val="left"/>
      <w:pPr>
        <w:tabs>
          <w:tab w:val="num" w:pos="5040"/>
        </w:tabs>
        <w:ind w:left="5040" w:hanging="360"/>
      </w:pPr>
    </w:lvl>
    <w:lvl w:ilvl="7" w:tplc="00190409" w:tentative="1">
      <w:start w:val="1"/>
      <w:numFmt w:val="lowerLetter"/>
      <w:pStyle w:val="Heading8"/>
      <w:lvlText w:val="%8."/>
      <w:lvlJc w:val="left"/>
      <w:pPr>
        <w:tabs>
          <w:tab w:val="num" w:pos="5760"/>
        </w:tabs>
        <w:ind w:left="5760" w:hanging="360"/>
      </w:pPr>
    </w:lvl>
    <w:lvl w:ilvl="8" w:tplc="001B0409" w:tentative="1">
      <w:start w:val="1"/>
      <w:numFmt w:val="lowerRoman"/>
      <w:pStyle w:val="Heading9"/>
      <w:lvlText w:val="%9."/>
      <w:lvlJc w:val="right"/>
      <w:pPr>
        <w:tabs>
          <w:tab w:val="num" w:pos="6480"/>
        </w:tabs>
        <w:ind w:left="6480" w:hanging="180"/>
      </w:pPr>
    </w:lvl>
  </w:abstractNum>
  <w:num w:numId="1">
    <w:abstractNumId w:val="15"/>
  </w:num>
  <w:num w:numId="2">
    <w:abstractNumId w:val="12"/>
  </w:num>
  <w:num w:numId="3">
    <w:abstractNumId w:val="10"/>
  </w:num>
  <w:num w:numId="4">
    <w:abstractNumId w:val="14"/>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D5"/>
    <w:rsid w:val="00052535"/>
    <w:rsid w:val="0007154D"/>
    <w:rsid w:val="00087A15"/>
    <w:rsid w:val="00095E7A"/>
    <w:rsid w:val="00097BEA"/>
    <w:rsid w:val="000D57EC"/>
    <w:rsid w:val="000E606D"/>
    <w:rsid w:val="00115DB4"/>
    <w:rsid w:val="00191EB3"/>
    <w:rsid w:val="001A0D7B"/>
    <w:rsid w:val="001B57A6"/>
    <w:rsid w:val="001C7824"/>
    <w:rsid w:val="001E0F7B"/>
    <w:rsid w:val="001E2915"/>
    <w:rsid w:val="00236633"/>
    <w:rsid w:val="002C458A"/>
    <w:rsid w:val="00300B25"/>
    <w:rsid w:val="00323A77"/>
    <w:rsid w:val="00344D89"/>
    <w:rsid w:val="00366131"/>
    <w:rsid w:val="003857F3"/>
    <w:rsid w:val="003D77F4"/>
    <w:rsid w:val="0041401A"/>
    <w:rsid w:val="004164CE"/>
    <w:rsid w:val="00442B25"/>
    <w:rsid w:val="00492D1F"/>
    <w:rsid w:val="004957A7"/>
    <w:rsid w:val="004B1D2C"/>
    <w:rsid w:val="004E0565"/>
    <w:rsid w:val="0050759D"/>
    <w:rsid w:val="00534512"/>
    <w:rsid w:val="00542C7F"/>
    <w:rsid w:val="00583B2B"/>
    <w:rsid w:val="005B6177"/>
    <w:rsid w:val="006215CB"/>
    <w:rsid w:val="00637BD7"/>
    <w:rsid w:val="00667E0F"/>
    <w:rsid w:val="00675C54"/>
    <w:rsid w:val="006854C4"/>
    <w:rsid w:val="00687DA2"/>
    <w:rsid w:val="006A1FD5"/>
    <w:rsid w:val="006A319F"/>
    <w:rsid w:val="006A5374"/>
    <w:rsid w:val="006C19D9"/>
    <w:rsid w:val="006C4042"/>
    <w:rsid w:val="006F47CD"/>
    <w:rsid w:val="007154B6"/>
    <w:rsid w:val="00760B06"/>
    <w:rsid w:val="007A3424"/>
    <w:rsid w:val="007C4918"/>
    <w:rsid w:val="007D3148"/>
    <w:rsid w:val="0082516E"/>
    <w:rsid w:val="0084236E"/>
    <w:rsid w:val="00847257"/>
    <w:rsid w:val="00864B06"/>
    <w:rsid w:val="00891F92"/>
    <w:rsid w:val="008A2465"/>
    <w:rsid w:val="008A42A4"/>
    <w:rsid w:val="008E0C31"/>
    <w:rsid w:val="008E4730"/>
    <w:rsid w:val="008F01C8"/>
    <w:rsid w:val="0091435B"/>
    <w:rsid w:val="00925A13"/>
    <w:rsid w:val="00944E40"/>
    <w:rsid w:val="0096069E"/>
    <w:rsid w:val="0097511C"/>
    <w:rsid w:val="00A11591"/>
    <w:rsid w:val="00A245D4"/>
    <w:rsid w:val="00A449E6"/>
    <w:rsid w:val="00A56AF8"/>
    <w:rsid w:val="00A80811"/>
    <w:rsid w:val="00A80F1F"/>
    <w:rsid w:val="00A847F9"/>
    <w:rsid w:val="00AC1FD5"/>
    <w:rsid w:val="00AF1071"/>
    <w:rsid w:val="00B168D2"/>
    <w:rsid w:val="00B20513"/>
    <w:rsid w:val="00B21E82"/>
    <w:rsid w:val="00B42C65"/>
    <w:rsid w:val="00B7170B"/>
    <w:rsid w:val="00B93A5D"/>
    <w:rsid w:val="00BB640C"/>
    <w:rsid w:val="00BB696F"/>
    <w:rsid w:val="00BC41D3"/>
    <w:rsid w:val="00BC6A1F"/>
    <w:rsid w:val="00BD3393"/>
    <w:rsid w:val="00BF4AD5"/>
    <w:rsid w:val="00C54AC0"/>
    <w:rsid w:val="00C66C8B"/>
    <w:rsid w:val="00C91CE9"/>
    <w:rsid w:val="00CD33A5"/>
    <w:rsid w:val="00CE3F03"/>
    <w:rsid w:val="00D209E1"/>
    <w:rsid w:val="00D44EFA"/>
    <w:rsid w:val="00D76653"/>
    <w:rsid w:val="00D80821"/>
    <w:rsid w:val="00DB1BD9"/>
    <w:rsid w:val="00DE5123"/>
    <w:rsid w:val="00DF740B"/>
    <w:rsid w:val="00E05041"/>
    <w:rsid w:val="00E166A6"/>
    <w:rsid w:val="00E46264"/>
    <w:rsid w:val="00E52BEB"/>
    <w:rsid w:val="00EC0B0B"/>
    <w:rsid w:val="00EC28A7"/>
    <w:rsid w:val="00ED3DD9"/>
    <w:rsid w:val="00ED5A5A"/>
    <w:rsid w:val="00EE5FFA"/>
    <w:rsid w:val="00F3078B"/>
    <w:rsid w:val="00F31178"/>
    <w:rsid w:val="00F31248"/>
    <w:rsid w:val="00F94CC0"/>
    <w:rsid w:val="00FE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F4A630"/>
  <w15:docId w15:val="{4D2B948A-9C12-4A45-9CAD-C4FDE4A7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36633"/>
    <w:pPr>
      <w:spacing w:after="0" w:line="240" w:lineRule="auto"/>
    </w:pPr>
    <w:rPr>
      <w:rFonts w:ascii="Times LT Std" w:eastAsia="Times New Roman" w:hAnsi="Times LT Std" w:cs="Times New Roman"/>
      <w:bCs/>
      <w:szCs w:val="20"/>
      <w:lang w:val="en-CA" w:eastAsia="en-CA"/>
    </w:rPr>
  </w:style>
  <w:style w:type="paragraph" w:styleId="Heading1">
    <w:name w:val="heading 1"/>
    <w:basedOn w:val="Normal"/>
    <w:next w:val="Normal"/>
    <w:link w:val="Heading1Char"/>
    <w:uiPriority w:val="99"/>
    <w:rsid w:val="00236633"/>
    <w:pPr>
      <w:tabs>
        <w:tab w:val="left" w:pos="216"/>
        <w:tab w:val="left" w:pos="432"/>
        <w:tab w:val="left" w:pos="648"/>
        <w:tab w:val="left" w:pos="864"/>
        <w:tab w:val="right" w:leader="dot" w:pos="8640"/>
      </w:tabs>
      <w:jc w:val="center"/>
      <w:outlineLvl w:val="0"/>
    </w:pPr>
    <w:rPr>
      <w:b/>
      <w:bCs w:val="0"/>
      <w:sz w:val="28"/>
      <w:lang w:eastAsia="zh-CN"/>
    </w:rPr>
  </w:style>
  <w:style w:type="paragraph" w:styleId="Heading2">
    <w:name w:val="heading 2"/>
    <w:basedOn w:val="Normal"/>
    <w:next w:val="Normal"/>
    <w:link w:val="Heading2Char"/>
    <w:uiPriority w:val="99"/>
    <w:rsid w:val="00236633"/>
    <w:pPr>
      <w:tabs>
        <w:tab w:val="right" w:leader="dot" w:pos="8640"/>
      </w:tabs>
      <w:outlineLvl w:val="1"/>
    </w:pPr>
    <w:rPr>
      <w:b/>
      <w:lang w:val="fr-CA" w:eastAsia="zh-CN"/>
    </w:rPr>
  </w:style>
  <w:style w:type="paragraph" w:styleId="Heading3">
    <w:name w:val="heading 3"/>
    <w:basedOn w:val="H3"/>
    <w:next w:val="Normal"/>
    <w:link w:val="Heading3Char"/>
    <w:uiPriority w:val="99"/>
    <w:semiHidden/>
    <w:qFormat/>
    <w:rsid w:val="00236633"/>
    <w:pPr>
      <w:jc w:val="center"/>
      <w:outlineLvl w:val="2"/>
    </w:pPr>
    <w:rPr>
      <w:b w:val="0"/>
      <w:sz w:val="28"/>
      <w:lang w:val="en-CA" w:eastAsia="zh-CN"/>
    </w:rPr>
  </w:style>
  <w:style w:type="paragraph" w:styleId="Heading4">
    <w:name w:val="heading 4"/>
    <w:basedOn w:val="Title2"/>
    <w:next w:val="Normal"/>
    <w:link w:val="Heading4Char"/>
    <w:uiPriority w:val="99"/>
    <w:semiHidden/>
    <w:rsid w:val="00236633"/>
    <w:pPr>
      <w:outlineLvl w:val="3"/>
    </w:pPr>
  </w:style>
  <w:style w:type="paragraph" w:styleId="Heading5">
    <w:name w:val="heading 5"/>
    <w:next w:val="Normal"/>
    <w:link w:val="Heading5Char"/>
    <w:uiPriority w:val="99"/>
    <w:semiHidden/>
    <w:qFormat/>
    <w:rsid w:val="00236633"/>
    <w:pPr>
      <w:spacing w:after="80" w:line="240" w:lineRule="auto"/>
      <w:jc w:val="center"/>
      <w:outlineLvl w:val="4"/>
    </w:pPr>
    <w:rPr>
      <w:rFonts w:ascii="Times LT Std" w:eastAsia="Times New Roman" w:hAnsi="Times LT Std" w:cs="Times New Roman"/>
      <w:b/>
      <w:caps/>
      <w:szCs w:val="20"/>
    </w:rPr>
  </w:style>
  <w:style w:type="paragraph" w:styleId="Heading6">
    <w:name w:val="heading 6"/>
    <w:basedOn w:val="Normal"/>
    <w:next w:val="Normal"/>
    <w:link w:val="Heading6Char"/>
    <w:uiPriority w:val="99"/>
    <w:semiHidden/>
    <w:qFormat/>
    <w:rsid w:val="00236633"/>
    <w:pPr>
      <w:keepNext/>
      <w:keepLines/>
      <w:numPr>
        <w:ilvl w:val="5"/>
        <w:numId w:val="1"/>
      </w:numPr>
      <w:tabs>
        <w:tab w:val="clear" w:pos="432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semiHidden/>
    <w:qFormat/>
    <w:rsid w:val="00236633"/>
    <w:pPr>
      <w:keepNext/>
      <w:keepLines/>
      <w:numPr>
        <w:ilvl w:val="6"/>
        <w:numId w:val="1"/>
      </w:numPr>
      <w:tabs>
        <w:tab w:val="clear" w:pos="504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236633"/>
    <w:pPr>
      <w:keepNext/>
      <w:keepLines/>
      <w:numPr>
        <w:ilvl w:val="7"/>
        <w:numId w:val="1"/>
      </w:numPr>
      <w:tabs>
        <w:tab w:val="clear" w:pos="57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rsid w:val="00236633"/>
    <w:pPr>
      <w:keepNext/>
      <w:keepLines/>
      <w:numPr>
        <w:ilvl w:val="8"/>
        <w:numId w:val="1"/>
      </w:numPr>
      <w:tabs>
        <w:tab w:val="clear" w:pos="648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36633"/>
    <w:rPr>
      <w:rFonts w:ascii="Times LT Std" w:eastAsia="Times New Roman" w:hAnsi="Times LT Std" w:cs="Times New Roman"/>
      <w:b/>
      <w:sz w:val="28"/>
      <w:szCs w:val="20"/>
      <w:lang w:val="en-CA" w:eastAsia="zh-CN"/>
    </w:rPr>
  </w:style>
  <w:style w:type="character" w:customStyle="1" w:styleId="Heading2Char">
    <w:name w:val="Heading 2 Char"/>
    <w:link w:val="Heading2"/>
    <w:uiPriority w:val="99"/>
    <w:rsid w:val="00236633"/>
    <w:rPr>
      <w:rFonts w:ascii="Times LT Std" w:eastAsia="Times New Roman" w:hAnsi="Times LT Std" w:cs="Times New Roman"/>
      <w:b/>
      <w:bCs/>
      <w:szCs w:val="20"/>
      <w:lang w:val="fr-CA" w:eastAsia="zh-CN"/>
    </w:rPr>
  </w:style>
  <w:style w:type="character" w:customStyle="1" w:styleId="Heading3Char">
    <w:name w:val="Heading 3 Char"/>
    <w:link w:val="Heading3"/>
    <w:uiPriority w:val="99"/>
    <w:semiHidden/>
    <w:rsid w:val="00236633"/>
    <w:rPr>
      <w:rFonts w:ascii="Times LT Std" w:eastAsia="Times New Roman" w:hAnsi="Times LT Std" w:cs="Times New Roman"/>
      <w:sz w:val="28"/>
      <w:szCs w:val="20"/>
      <w:lang w:val="en-CA" w:eastAsia="zh-CN"/>
    </w:rPr>
  </w:style>
  <w:style w:type="character" w:customStyle="1" w:styleId="Heading4Char">
    <w:name w:val="Heading 4 Char"/>
    <w:link w:val="Heading4"/>
    <w:uiPriority w:val="99"/>
    <w:semiHidden/>
    <w:rsid w:val="00236633"/>
    <w:rPr>
      <w:rFonts w:ascii="Times LT Std" w:eastAsia="Times New Roman" w:hAnsi="Times LT Std" w:cs="Times New Roman"/>
      <w:b/>
      <w:caps/>
      <w:szCs w:val="20"/>
    </w:rPr>
  </w:style>
  <w:style w:type="character" w:customStyle="1" w:styleId="Heading5Char">
    <w:name w:val="Heading 5 Char"/>
    <w:link w:val="Heading5"/>
    <w:uiPriority w:val="99"/>
    <w:semiHidden/>
    <w:rsid w:val="00236633"/>
    <w:rPr>
      <w:rFonts w:ascii="Times LT Std" w:eastAsia="Times New Roman" w:hAnsi="Times LT Std" w:cs="Times New Roman"/>
      <w:b/>
      <w:caps/>
      <w:szCs w:val="20"/>
    </w:rPr>
  </w:style>
  <w:style w:type="character" w:customStyle="1" w:styleId="Heading6Char">
    <w:name w:val="Heading 6 Char"/>
    <w:link w:val="Heading6"/>
    <w:uiPriority w:val="99"/>
    <w:semiHidden/>
    <w:rsid w:val="00236633"/>
    <w:rPr>
      <w:rFonts w:asciiTheme="majorHAnsi" w:eastAsiaTheme="majorEastAsia" w:hAnsiTheme="majorHAnsi" w:cstheme="majorBidi"/>
      <w:bCs/>
      <w:color w:val="1F4D78" w:themeColor="accent1" w:themeShade="7F"/>
      <w:szCs w:val="20"/>
      <w:lang w:val="en-CA" w:eastAsia="en-CA"/>
    </w:rPr>
  </w:style>
  <w:style w:type="character" w:customStyle="1" w:styleId="Heading7Char">
    <w:name w:val="Heading 7 Char"/>
    <w:link w:val="Heading7"/>
    <w:uiPriority w:val="99"/>
    <w:semiHidden/>
    <w:rsid w:val="00236633"/>
    <w:rPr>
      <w:rFonts w:asciiTheme="majorHAnsi" w:eastAsiaTheme="majorEastAsia" w:hAnsiTheme="majorHAnsi" w:cstheme="majorBidi"/>
      <w:bCs/>
      <w:i/>
      <w:iCs/>
      <w:color w:val="1F4D78" w:themeColor="accent1" w:themeShade="7F"/>
      <w:szCs w:val="20"/>
      <w:lang w:val="en-CA" w:eastAsia="en-CA"/>
    </w:rPr>
  </w:style>
  <w:style w:type="character" w:customStyle="1" w:styleId="Heading8Char">
    <w:name w:val="Heading 8 Char"/>
    <w:link w:val="Heading8"/>
    <w:uiPriority w:val="99"/>
    <w:semiHidden/>
    <w:rsid w:val="00236633"/>
    <w:rPr>
      <w:rFonts w:asciiTheme="majorHAnsi" w:eastAsiaTheme="majorEastAsia" w:hAnsiTheme="majorHAnsi" w:cstheme="majorBidi"/>
      <w:bCs/>
      <w:color w:val="272727" w:themeColor="text1" w:themeTint="D8"/>
      <w:sz w:val="21"/>
      <w:szCs w:val="21"/>
      <w:lang w:val="en-CA" w:eastAsia="en-CA"/>
    </w:rPr>
  </w:style>
  <w:style w:type="character" w:customStyle="1" w:styleId="Heading9Char">
    <w:name w:val="Heading 9 Char"/>
    <w:link w:val="Heading9"/>
    <w:uiPriority w:val="99"/>
    <w:semiHidden/>
    <w:rsid w:val="00236633"/>
    <w:rPr>
      <w:rFonts w:asciiTheme="majorHAnsi" w:eastAsiaTheme="majorEastAsia" w:hAnsiTheme="majorHAnsi" w:cstheme="majorBidi"/>
      <w:bCs/>
      <w:i/>
      <w:iCs/>
      <w:color w:val="272727" w:themeColor="text1" w:themeTint="D8"/>
      <w:sz w:val="21"/>
      <w:szCs w:val="21"/>
      <w:lang w:val="en-CA" w:eastAsia="en-CA"/>
    </w:rPr>
  </w:style>
  <w:style w:type="character" w:styleId="PageNumber">
    <w:name w:val="page number"/>
    <w:uiPriority w:val="99"/>
    <w:semiHidden/>
    <w:unhideWhenUsed/>
    <w:rsid w:val="00236633"/>
    <w:rPr>
      <w:rFonts w:ascii="Times LT Std" w:hAnsi="Times LT Std"/>
    </w:rPr>
  </w:style>
  <w:style w:type="paragraph" w:customStyle="1" w:styleId="h1">
    <w:name w:val="h1"/>
    <w:basedOn w:val="Normal"/>
    <w:uiPriority w:val="2"/>
    <w:rsid w:val="00236633"/>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pPr>
    <w:rPr>
      <w:b/>
      <w:bCs w:val="0"/>
      <w:caps/>
      <w:lang w:val="en-US" w:eastAsia="en-US"/>
    </w:rPr>
  </w:style>
  <w:style w:type="paragraph" w:customStyle="1" w:styleId="h2">
    <w:name w:val="h2"/>
    <w:basedOn w:val="Normal"/>
    <w:uiPriority w:val="2"/>
    <w:rsid w:val="00236633"/>
    <w:pPr>
      <w:keepNext/>
      <w:widowControl w:val="0"/>
      <w:autoSpaceDE w:val="0"/>
      <w:autoSpaceDN w:val="0"/>
      <w:adjustRightInd w:val="0"/>
      <w:spacing w:after="81" w:line="260" w:lineRule="atLeast"/>
      <w:jc w:val="center"/>
      <w:textAlignment w:val="center"/>
    </w:pPr>
    <w:rPr>
      <w:b/>
      <w:bCs w:val="0"/>
      <w:caps/>
      <w:lang w:val="en-US" w:eastAsia="en-US"/>
    </w:rPr>
  </w:style>
  <w:style w:type="paragraph" w:customStyle="1" w:styleId="defn">
    <w:name w:val="defn"/>
    <w:basedOn w:val="Normal"/>
    <w:link w:val="defnChar"/>
    <w:uiPriority w:val="99"/>
    <w:rsid w:val="00236633"/>
    <w:pPr>
      <w:autoSpaceDE w:val="0"/>
      <w:autoSpaceDN w:val="0"/>
      <w:adjustRightInd w:val="0"/>
      <w:spacing w:after="80" w:line="260" w:lineRule="atLeast"/>
      <w:ind w:left="360" w:hanging="360"/>
      <w:jc w:val="both"/>
      <w:textAlignment w:val="center"/>
    </w:pPr>
    <w:rPr>
      <w:szCs w:val="24"/>
      <w:lang w:val="en-US" w:eastAsia="en-US"/>
    </w:rPr>
  </w:style>
  <w:style w:type="character" w:customStyle="1" w:styleId="defnChar">
    <w:name w:val="defn Char"/>
    <w:basedOn w:val="DefaultParagraphFont"/>
    <w:link w:val="defn"/>
    <w:uiPriority w:val="99"/>
    <w:rsid w:val="00236633"/>
    <w:rPr>
      <w:rFonts w:ascii="Times LT Std" w:eastAsia="Times New Roman" w:hAnsi="Times LT Std" w:cs="Times New Roman"/>
      <w:bCs/>
      <w:szCs w:val="24"/>
    </w:rPr>
  </w:style>
  <w:style w:type="paragraph" w:styleId="Footer">
    <w:name w:val="footer"/>
    <w:basedOn w:val="Header"/>
    <w:link w:val="FooterChar"/>
    <w:uiPriority w:val="99"/>
    <w:rsid w:val="00236633"/>
  </w:style>
  <w:style w:type="character" w:customStyle="1" w:styleId="FooterChar">
    <w:name w:val="Footer Char"/>
    <w:link w:val="Footer"/>
    <w:uiPriority w:val="99"/>
    <w:rsid w:val="00236633"/>
    <w:rPr>
      <w:rFonts w:ascii="Times LT Std" w:eastAsia="Times New Roman" w:hAnsi="Times LT Std" w:cs="Times New Roman"/>
      <w:bCs/>
      <w:sz w:val="20"/>
      <w:szCs w:val="20"/>
      <w:lang w:val="fr-CA" w:eastAsia="en-CA"/>
    </w:rPr>
  </w:style>
  <w:style w:type="paragraph" w:customStyle="1" w:styleId="EffectiveDate">
    <w:name w:val="EffectiveDate"/>
    <w:uiPriority w:val="2"/>
    <w:rsid w:val="00236633"/>
    <w:pPr>
      <w:widowControl w:val="0"/>
      <w:suppressAutoHyphens/>
      <w:autoSpaceDE w:val="0"/>
      <w:autoSpaceDN w:val="0"/>
      <w:adjustRightInd w:val="0"/>
      <w:spacing w:after="81" w:line="260" w:lineRule="atLeast"/>
      <w:jc w:val="right"/>
      <w:textAlignment w:val="center"/>
    </w:pPr>
    <w:rPr>
      <w:rFonts w:ascii="Times LT Std" w:eastAsia="Times New Roman" w:hAnsi="Times LT Std" w:cs="Times New Roman"/>
      <w:bCs/>
      <w:szCs w:val="20"/>
      <w:lang w:val="fr-CA"/>
    </w:rPr>
  </w:style>
  <w:style w:type="paragraph" w:customStyle="1" w:styleId="NoParagraphStyle">
    <w:name w:val="[No Paragraph Style]"/>
    <w:uiPriority w:val="99"/>
    <w:semiHidden/>
    <w:rsid w:val="00236633"/>
    <w:pPr>
      <w:widowControl w:val="0"/>
      <w:autoSpaceDE w:val="0"/>
      <w:autoSpaceDN w:val="0"/>
      <w:adjustRightInd w:val="0"/>
      <w:spacing w:after="0" w:line="260" w:lineRule="atLeast"/>
      <w:textAlignment w:val="center"/>
    </w:pPr>
    <w:rPr>
      <w:rFonts w:ascii="Times LT Std" w:eastAsia="Times New Roman" w:hAnsi="Times LT Std" w:cs="Times New Roman"/>
      <w:bCs/>
      <w:szCs w:val="24"/>
    </w:rPr>
  </w:style>
  <w:style w:type="paragraph" w:styleId="PlainText">
    <w:name w:val="Plain Text"/>
    <w:basedOn w:val="Normal"/>
    <w:link w:val="PlainTextChar"/>
    <w:uiPriority w:val="99"/>
    <w:semiHidden/>
    <w:unhideWhenUsed/>
    <w:rsid w:val="00236633"/>
    <w:rPr>
      <w:rFonts w:ascii="Consolas" w:hAnsi="Consolas" w:cs="Consolas"/>
      <w:sz w:val="21"/>
      <w:szCs w:val="21"/>
    </w:rPr>
  </w:style>
  <w:style w:type="character" w:customStyle="1" w:styleId="PlainTextChar">
    <w:name w:val="Plain Text Char"/>
    <w:link w:val="PlainText"/>
    <w:uiPriority w:val="99"/>
    <w:semiHidden/>
    <w:rsid w:val="00236633"/>
    <w:rPr>
      <w:rFonts w:ascii="Consolas" w:eastAsia="Times New Roman" w:hAnsi="Consolas" w:cs="Consolas"/>
      <w:bCs/>
      <w:sz w:val="21"/>
      <w:szCs w:val="21"/>
      <w:lang w:val="en-CA" w:eastAsia="en-CA"/>
    </w:rPr>
  </w:style>
  <w:style w:type="paragraph" w:styleId="EndnoteText">
    <w:name w:val="endnote text"/>
    <w:basedOn w:val="Normal"/>
    <w:link w:val="EndnoteTextChar"/>
    <w:uiPriority w:val="99"/>
    <w:semiHidden/>
    <w:rsid w:val="00236633"/>
  </w:style>
  <w:style w:type="character" w:customStyle="1" w:styleId="EndnoteTextChar">
    <w:name w:val="Endnote Text Char"/>
    <w:link w:val="EndnoteText"/>
    <w:uiPriority w:val="99"/>
    <w:semiHidden/>
    <w:rsid w:val="00236633"/>
    <w:rPr>
      <w:rFonts w:ascii="Times LT Std" w:eastAsia="Times New Roman" w:hAnsi="Times LT Std" w:cs="Times New Roman"/>
      <w:bCs/>
      <w:szCs w:val="20"/>
      <w:lang w:val="en-CA" w:eastAsia="en-CA"/>
    </w:rPr>
  </w:style>
  <w:style w:type="character" w:styleId="EndnoteReference">
    <w:name w:val="endnote reference"/>
    <w:uiPriority w:val="99"/>
    <w:semiHidden/>
    <w:rsid w:val="00236633"/>
    <w:rPr>
      <w:vertAlign w:val="superscript"/>
    </w:rPr>
  </w:style>
  <w:style w:type="paragraph" w:styleId="DocumentMap">
    <w:name w:val="Document Map"/>
    <w:basedOn w:val="Normal"/>
    <w:link w:val="DocumentMapChar"/>
    <w:uiPriority w:val="99"/>
    <w:unhideWhenUsed/>
    <w:rsid w:val="00236633"/>
    <w:pPr>
      <w:shd w:val="clear" w:color="auto" w:fill="000080"/>
    </w:pPr>
    <w:rPr>
      <w:rFonts w:ascii="Tahoma" w:hAnsi="Tahoma"/>
    </w:rPr>
  </w:style>
  <w:style w:type="character" w:customStyle="1" w:styleId="DocumentMapChar">
    <w:name w:val="Document Map Char"/>
    <w:link w:val="DocumentMap"/>
    <w:uiPriority w:val="99"/>
    <w:rsid w:val="00236633"/>
    <w:rPr>
      <w:rFonts w:ascii="Tahoma" w:eastAsia="Times New Roman" w:hAnsi="Tahoma" w:cs="Times New Roman"/>
      <w:bCs/>
      <w:szCs w:val="20"/>
      <w:shd w:val="clear" w:color="auto" w:fill="000080"/>
      <w:lang w:val="en-CA" w:eastAsia="en-CA"/>
    </w:rPr>
  </w:style>
  <w:style w:type="paragraph" w:customStyle="1" w:styleId="tc">
    <w:name w:val="tc"/>
    <w:uiPriority w:val="3"/>
    <w:qFormat/>
    <w:rsid w:val="00236633"/>
    <w:pPr>
      <w:spacing w:after="120" w:line="240" w:lineRule="auto"/>
      <w:jc w:val="center"/>
    </w:pPr>
    <w:rPr>
      <w:rFonts w:ascii="Times LT Std" w:eastAsia="Times New Roman" w:hAnsi="Times LT Std" w:cs="Times New Roman"/>
      <w:bCs/>
      <w:caps/>
      <w:szCs w:val="20"/>
    </w:rPr>
  </w:style>
  <w:style w:type="paragraph" w:customStyle="1" w:styleId="tc1">
    <w:name w:val="tc1"/>
    <w:uiPriority w:val="3"/>
    <w:qFormat/>
    <w:rsid w:val="00236633"/>
    <w:pPr>
      <w:widowControl w:val="0"/>
      <w:tabs>
        <w:tab w:val="left" w:pos="634"/>
        <w:tab w:val="left" w:pos="1267"/>
        <w:tab w:val="left" w:pos="1440"/>
        <w:tab w:val="left" w:leader="dot" w:pos="7920"/>
        <w:tab w:val="left" w:pos="8370"/>
        <w:tab w:val="left" w:pos="9360"/>
      </w:tabs>
      <w:autoSpaceDE w:val="0"/>
      <w:autoSpaceDN w:val="0"/>
      <w:adjustRightInd w:val="0"/>
      <w:spacing w:after="50" w:line="260" w:lineRule="atLeast"/>
      <w:jc w:val="both"/>
      <w:textAlignment w:val="center"/>
    </w:pPr>
    <w:rPr>
      <w:rFonts w:ascii="Times LT Std" w:eastAsia="Times New Roman" w:hAnsi="Times LT Std" w:cs="Times New Roman"/>
      <w:bCs/>
      <w:szCs w:val="20"/>
    </w:rPr>
  </w:style>
  <w:style w:type="paragraph" w:styleId="Header">
    <w:name w:val="header"/>
    <w:aliases w:val="HeaderFNGaz"/>
    <w:basedOn w:val="Normal"/>
    <w:next w:val="HeaderSection"/>
    <w:link w:val="HeaderChar"/>
    <w:uiPriority w:val="99"/>
    <w:rsid w:val="00236633"/>
    <w:pPr>
      <w:spacing w:line="260" w:lineRule="atLeast"/>
      <w:jc w:val="center"/>
    </w:pPr>
    <w:rPr>
      <w:sz w:val="20"/>
      <w:lang w:val="fr-CA"/>
    </w:rPr>
  </w:style>
  <w:style w:type="character" w:customStyle="1" w:styleId="HeaderChar">
    <w:name w:val="Header Char"/>
    <w:aliases w:val="HeaderFNGaz Char"/>
    <w:link w:val="Header"/>
    <w:uiPriority w:val="99"/>
    <w:rsid w:val="00236633"/>
    <w:rPr>
      <w:rFonts w:ascii="Times LT Std" w:eastAsia="Times New Roman" w:hAnsi="Times LT Std" w:cs="Times New Roman"/>
      <w:bCs/>
      <w:sz w:val="20"/>
      <w:szCs w:val="20"/>
      <w:lang w:val="fr-CA" w:eastAsia="en-CA"/>
    </w:rPr>
  </w:style>
  <w:style w:type="paragraph" w:customStyle="1" w:styleId="ColorfulShading-Accent11">
    <w:name w:val="Colorful Shading - Accent 11"/>
    <w:hidden/>
    <w:uiPriority w:val="99"/>
    <w:semiHidden/>
    <w:rsid w:val="00236633"/>
    <w:pPr>
      <w:spacing w:after="0" w:line="240" w:lineRule="auto"/>
    </w:pPr>
    <w:rPr>
      <w:rFonts w:ascii="Times LT Std" w:eastAsia="Times New Roman" w:hAnsi="Times LT Std" w:cs="Times New Roman"/>
      <w:bCs/>
      <w:sz w:val="24"/>
      <w:szCs w:val="20"/>
    </w:rPr>
  </w:style>
  <w:style w:type="paragraph" w:styleId="Revision">
    <w:name w:val="Revision"/>
    <w:hidden/>
    <w:uiPriority w:val="99"/>
    <w:rsid w:val="00236633"/>
    <w:pPr>
      <w:spacing w:after="0" w:line="240" w:lineRule="auto"/>
    </w:pPr>
    <w:rPr>
      <w:rFonts w:ascii="Times LT Std" w:eastAsia="Times New Roman" w:hAnsi="Times LT Std" w:cs="Times New Roman"/>
      <w:bCs/>
      <w:sz w:val="24"/>
      <w:szCs w:val="20"/>
    </w:rPr>
  </w:style>
  <w:style w:type="paragraph" w:customStyle="1" w:styleId="Title2">
    <w:name w:val="Title2"/>
    <w:basedOn w:val="Normal"/>
    <w:uiPriority w:val="9"/>
    <w:rsid w:val="00236633"/>
    <w:pPr>
      <w:widowControl w:val="0"/>
      <w:autoSpaceDE w:val="0"/>
      <w:autoSpaceDN w:val="0"/>
      <w:adjustRightInd w:val="0"/>
      <w:spacing w:after="80" w:line="260" w:lineRule="atLeast"/>
      <w:jc w:val="center"/>
      <w:textAlignment w:val="center"/>
    </w:pPr>
    <w:rPr>
      <w:b/>
      <w:bCs w:val="0"/>
      <w:caps/>
      <w:lang w:val="en-US" w:eastAsia="en-US"/>
    </w:rPr>
  </w:style>
  <w:style w:type="paragraph" w:customStyle="1" w:styleId="Laws-para">
    <w:name w:val="Laws-para"/>
    <w:basedOn w:val="Normal"/>
    <w:uiPriority w:val="1"/>
    <w:rsid w:val="00236633"/>
    <w:pPr>
      <w:widowControl w:val="0"/>
      <w:tabs>
        <w:tab w:val="left" w:pos="360"/>
        <w:tab w:val="left" w:pos="720"/>
      </w:tabs>
      <w:autoSpaceDE w:val="0"/>
      <w:autoSpaceDN w:val="0"/>
      <w:adjustRightInd w:val="0"/>
      <w:spacing w:after="80" w:line="260" w:lineRule="atLeast"/>
      <w:jc w:val="both"/>
      <w:textAlignment w:val="center"/>
    </w:pPr>
    <w:rPr>
      <w:lang w:val="en-US" w:eastAsia="en-US"/>
    </w:rPr>
  </w:style>
  <w:style w:type="paragraph" w:customStyle="1" w:styleId="H3">
    <w:name w:val="H3"/>
    <w:basedOn w:val="Normal"/>
    <w:uiPriority w:val="3"/>
    <w:rsid w:val="00236633"/>
    <w:pPr>
      <w:keepNext/>
      <w:widowControl w:val="0"/>
      <w:autoSpaceDE w:val="0"/>
      <w:autoSpaceDN w:val="0"/>
      <w:adjustRightInd w:val="0"/>
      <w:spacing w:after="80" w:line="260" w:lineRule="atLeast"/>
      <w:textAlignment w:val="center"/>
    </w:pPr>
    <w:rPr>
      <w:b/>
      <w:bCs w:val="0"/>
      <w:lang w:val="en-US" w:eastAsia="en-US"/>
    </w:rPr>
  </w:style>
  <w:style w:type="paragraph" w:customStyle="1" w:styleId="Laws-subsectiona">
    <w:name w:val="Laws-subsection (a"/>
    <w:aliases w:val="b,c...)"/>
    <w:basedOn w:val="Normal"/>
    <w:uiPriority w:val="1"/>
    <w:rsid w:val="00236633"/>
    <w:pPr>
      <w:tabs>
        <w:tab w:val="left" w:pos="360"/>
        <w:tab w:val="left" w:pos="720"/>
        <w:tab w:val="left" w:pos="810"/>
      </w:tabs>
      <w:autoSpaceDE w:val="0"/>
      <w:autoSpaceDN w:val="0"/>
      <w:adjustRightInd w:val="0"/>
      <w:spacing w:after="80" w:line="260" w:lineRule="atLeast"/>
      <w:ind w:left="360"/>
      <w:jc w:val="both"/>
      <w:textAlignment w:val="center"/>
    </w:pPr>
    <w:rPr>
      <w:lang w:val="en-US" w:eastAsia="en-US"/>
    </w:rPr>
  </w:style>
  <w:style w:type="paragraph" w:customStyle="1" w:styleId="Laws-subsectioni">
    <w:name w:val="Laws-subsection (i"/>
    <w:aliases w:val="ii,iii...)"/>
    <w:uiPriority w:val="1"/>
    <w:rsid w:val="00236633"/>
    <w:pPr>
      <w:widowControl w:val="0"/>
      <w:tabs>
        <w:tab w:val="left" w:pos="720"/>
        <w:tab w:val="left" w:pos="878"/>
        <w:tab w:val="left" w:pos="965"/>
        <w:tab w:val="left" w:pos="994"/>
      </w:tabs>
      <w:autoSpaceDE w:val="0"/>
      <w:autoSpaceDN w:val="0"/>
      <w:adjustRightInd w:val="0"/>
      <w:spacing w:after="80" w:line="260" w:lineRule="atLeast"/>
      <w:ind w:left="547"/>
      <w:jc w:val="both"/>
      <w:textAlignment w:val="center"/>
    </w:pPr>
    <w:rPr>
      <w:rFonts w:ascii="Times LT Std" w:eastAsia="Times New Roman" w:hAnsi="Times LT Std" w:cs="Times New Roman"/>
      <w:bCs/>
      <w:szCs w:val="20"/>
    </w:rPr>
  </w:style>
  <w:style w:type="paragraph" w:customStyle="1" w:styleId="H2-DivisionFAL">
    <w:name w:val="H2-Division (FAL)"/>
    <w:basedOn w:val="NoParagraphStyle"/>
    <w:uiPriority w:val="10"/>
    <w:rsid w:val="00236633"/>
    <w:pPr>
      <w:keepNext/>
      <w:keepLines/>
      <w:suppressAutoHyphens/>
      <w:spacing w:after="81"/>
      <w:jc w:val="center"/>
    </w:pPr>
    <w:rPr>
      <w:rFonts w:cs="Times-BoldItalic"/>
      <w:b/>
      <w:bCs w:val="0"/>
      <w:i/>
      <w:iCs/>
      <w:szCs w:val="20"/>
    </w:rPr>
  </w:style>
  <w:style w:type="table" w:styleId="TableGrid">
    <w:name w:val="Table Grid"/>
    <w:basedOn w:val="TableNormal"/>
    <w:rsid w:val="00236633"/>
    <w:pPr>
      <w:spacing w:after="0" w:line="240" w:lineRule="auto"/>
    </w:pPr>
    <w:rPr>
      <w:rFonts w:ascii="Times LT Std" w:eastAsia="Times New Roman" w:hAnsi="Times LT Std" w:cs="Times New Roman"/>
      <w:bCs/>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s">
    <w:name w:val="signatures"/>
    <w:aliases w:val="line 1 of 2"/>
    <w:next w:val="signatures1"/>
    <w:uiPriority w:val="7"/>
    <w:rsid w:val="00236633"/>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eastAsia="Times New Roman" w:hAnsi="Times LT Std" w:cs="Times New Roman"/>
      <w:bCs/>
      <w:szCs w:val="20"/>
      <w:u w:val="single"/>
    </w:rPr>
  </w:style>
  <w:style w:type="paragraph" w:customStyle="1" w:styleId="signatures1">
    <w:name w:val="signatures1"/>
    <w:aliases w:val="line 2 of 2"/>
    <w:next w:val="signatures"/>
    <w:uiPriority w:val="7"/>
    <w:rsid w:val="00236633"/>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eastAsia="Times New Roman" w:hAnsi="Times LT Std" w:cs="Times New Roman"/>
      <w:bCs/>
      <w:szCs w:val="20"/>
    </w:rPr>
  </w:style>
  <w:style w:type="paragraph" w:customStyle="1" w:styleId="Laws-paraindent">
    <w:name w:val="Laws-para indent"/>
    <w:uiPriority w:val="1"/>
    <w:rsid w:val="00236633"/>
    <w:pPr>
      <w:tabs>
        <w:tab w:val="left" w:pos="360"/>
        <w:tab w:val="left" w:pos="720"/>
      </w:tabs>
      <w:suppressAutoHyphens/>
      <w:autoSpaceDE w:val="0"/>
      <w:autoSpaceDN w:val="0"/>
      <w:adjustRightInd w:val="0"/>
      <w:spacing w:after="81" w:line="260" w:lineRule="atLeast"/>
      <w:ind w:firstLine="360"/>
      <w:jc w:val="both"/>
      <w:textAlignment w:val="center"/>
    </w:pPr>
    <w:rPr>
      <w:rFonts w:ascii="Times LT Std" w:eastAsia="Times New Roman" w:hAnsi="Times LT Std" w:cs="Times New Roman"/>
      <w:bCs/>
      <w:szCs w:val="20"/>
    </w:rPr>
  </w:style>
  <w:style w:type="paragraph" w:customStyle="1" w:styleId="SCHh1of1lines">
    <w:name w:val="SCH h (1of1 lines)"/>
    <w:basedOn w:val="NoParagraphStyle"/>
    <w:uiPriority w:val="5"/>
    <w:rsid w:val="00236633"/>
    <w:pPr>
      <w:keepNext/>
      <w:keepLines/>
      <w:tabs>
        <w:tab w:val="right" w:pos="6480"/>
      </w:tabs>
      <w:suppressAutoHyphens/>
      <w:spacing w:before="81" w:after="216"/>
      <w:jc w:val="center"/>
    </w:pPr>
    <w:rPr>
      <w:caps/>
      <w:szCs w:val="22"/>
    </w:rPr>
  </w:style>
  <w:style w:type="paragraph" w:customStyle="1" w:styleId="SCHh1of2lines">
    <w:name w:val="SCH h (1of2 lines)"/>
    <w:basedOn w:val="SCHh1of1lines"/>
    <w:next w:val="Laws-para"/>
    <w:uiPriority w:val="5"/>
    <w:rsid w:val="00236633"/>
    <w:pPr>
      <w:spacing w:after="0"/>
    </w:pPr>
  </w:style>
  <w:style w:type="paragraph" w:customStyle="1" w:styleId="SCHh2of2lines">
    <w:name w:val="SCH h (2of2 lines)"/>
    <w:basedOn w:val="SCHh1of2lines"/>
    <w:uiPriority w:val="5"/>
    <w:rsid w:val="00236633"/>
    <w:pPr>
      <w:spacing w:before="0" w:after="216"/>
    </w:pPr>
  </w:style>
  <w:style w:type="paragraph" w:customStyle="1" w:styleId="SCHh2">
    <w:name w:val="SCH h2"/>
    <w:basedOn w:val="h2"/>
    <w:uiPriority w:val="9"/>
    <w:qFormat/>
    <w:rsid w:val="00236633"/>
    <w:pPr>
      <w:keepLines/>
      <w:suppressAutoHyphens/>
    </w:pPr>
    <w:rPr>
      <w:rFonts w:cs="Times-Roman"/>
      <w:caps w:val="0"/>
      <w:szCs w:val="22"/>
    </w:rPr>
  </w:style>
  <w:style w:type="paragraph" w:customStyle="1" w:styleId="fn">
    <w:name w:val="fn"/>
    <w:basedOn w:val="NoParagraphStyle"/>
    <w:uiPriority w:val="6"/>
    <w:qFormat/>
    <w:rsid w:val="00236633"/>
    <w:pPr>
      <w:tabs>
        <w:tab w:val="left" w:pos="360"/>
      </w:tabs>
      <w:suppressAutoHyphens/>
      <w:spacing w:after="160" w:line="200" w:lineRule="atLeast"/>
      <w:ind w:left="360" w:hanging="360"/>
      <w:jc w:val="both"/>
    </w:pPr>
    <w:rPr>
      <w:rFonts w:cs="Times"/>
      <w:bCs w:val="0"/>
      <w:sz w:val="18"/>
      <w:szCs w:val="18"/>
    </w:rPr>
  </w:style>
  <w:style w:type="paragraph" w:customStyle="1" w:styleId="tc2">
    <w:name w:val="tc2"/>
    <w:basedOn w:val="tc1"/>
    <w:uiPriority w:val="3"/>
    <w:qFormat/>
    <w:rsid w:val="00236633"/>
    <w:pPr>
      <w:ind w:left="547"/>
    </w:pPr>
    <w:rPr>
      <w:i/>
    </w:rPr>
  </w:style>
  <w:style w:type="paragraph" w:customStyle="1" w:styleId="LightList-Accent31">
    <w:name w:val="Light List - Accent 31"/>
    <w:hidden/>
    <w:uiPriority w:val="99"/>
    <w:semiHidden/>
    <w:rsid w:val="00236633"/>
    <w:pPr>
      <w:spacing w:after="0" w:line="240" w:lineRule="auto"/>
    </w:pPr>
    <w:rPr>
      <w:rFonts w:ascii="Times LT Std" w:eastAsia="Times New Roman" w:hAnsi="Times LT Std" w:cs="Times New Roman"/>
      <w:bCs/>
      <w:sz w:val="24"/>
      <w:szCs w:val="20"/>
    </w:rPr>
  </w:style>
  <w:style w:type="paragraph" w:styleId="TOCHeading">
    <w:name w:val="TOC Heading"/>
    <w:basedOn w:val="Normal"/>
    <w:next w:val="Normal"/>
    <w:uiPriority w:val="39"/>
    <w:unhideWhenUsed/>
    <w:qFormat/>
    <w:rsid w:val="00236633"/>
    <w:pPr>
      <w:jc w:val="center"/>
    </w:pPr>
    <w:rPr>
      <w:bCs w:val="0"/>
      <w:caps/>
      <w:szCs w:val="22"/>
    </w:rPr>
  </w:style>
  <w:style w:type="paragraph" w:styleId="TOC2">
    <w:name w:val="toc 2"/>
    <w:basedOn w:val="Normal"/>
    <w:next w:val="Normal"/>
    <w:uiPriority w:val="39"/>
    <w:unhideWhenUsed/>
    <w:qFormat/>
    <w:rsid w:val="00236633"/>
    <w:pPr>
      <w:tabs>
        <w:tab w:val="left" w:pos="432"/>
        <w:tab w:val="left" w:pos="648"/>
        <w:tab w:val="left" w:pos="864"/>
        <w:tab w:val="right" w:leader="dot" w:pos="8640"/>
      </w:tabs>
      <w:spacing w:before="200" w:after="200"/>
      <w:ind w:left="216"/>
    </w:pPr>
    <w:rPr>
      <w:bCs w:val="0"/>
      <w:noProof/>
      <w:szCs w:val="22"/>
      <w:lang w:eastAsia="zh-CN"/>
    </w:rPr>
  </w:style>
  <w:style w:type="paragraph" w:styleId="TOC1">
    <w:name w:val="toc 1"/>
    <w:basedOn w:val="Normal"/>
    <w:next w:val="Normal"/>
    <w:uiPriority w:val="39"/>
    <w:unhideWhenUsed/>
    <w:qFormat/>
    <w:rsid w:val="00236633"/>
    <w:pPr>
      <w:tabs>
        <w:tab w:val="left" w:pos="216"/>
        <w:tab w:val="left" w:pos="432"/>
        <w:tab w:val="left" w:pos="648"/>
        <w:tab w:val="left" w:pos="864"/>
        <w:tab w:val="right" w:leader="dot" w:pos="9360"/>
      </w:tabs>
      <w:spacing w:before="200" w:after="200"/>
    </w:pPr>
    <w:rPr>
      <w:b/>
      <w:noProof/>
      <w:szCs w:val="22"/>
      <w:lang w:val="fr-CA" w:eastAsia="zh-CN"/>
    </w:rPr>
  </w:style>
  <w:style w:type="paragraph" w:styleId="TOC3">
    <w:name w:val="toc 3"/>
    <w:basedOn w:val="Normal"/>
    <w:next w:val="Normal"/>
    <w:uiPriority w:val="39"/>
    <w:unhideWhenUsed/>
    <w:qFormat/>
    <w:rsid w:val="00236633"/>
    <w:pPr>
      <w:tabs>
        <w:tab w:val="left" w:pos="216"/>
        <w:tab w:val="left" w:pos="432"/>
        <w:tab w:val="left" w:pos="648"/>
        <w:tab w:val="left" w:pos="864"/>
        <w:tab w:val="right" w:leader="dot" w:pos="8640"/>
      </w:tabs>
      <w:spacing w:before="200"/>
      <w:ind w:left="432"/>
    </w:pPr>
    <w:rPr>
      <w:bCs w:val="0"/>
      <w:i/>
      <w:iCs/>
      <w:noProof/>
      <w:szCs w:val="22"/>
      <w:lang w:eastAsia="zh-CN"/>
    </w:rPr>
  </w:style>
  <w:style w:type="paragraph" w:customStyle="1" w:styleId="SchLaws-para-tab482">
    <w:name w:val="Sch_Laws-para-tab4.82"/>
    <w:basedOn w:val="Laws-para"/>
    <w:uiPriority w:val="4"/>
    <w:qFormat/>
    <w:rsid w:val="00236633"/>
    <w:pPr>
      <w:tabs>
        <w:tab w:val="left" w:pos="6946"/>
      </w:tabs>
    </w:pPr>
  </w:style>
  <w:style w:type="paragraph" w:customStyle="1" w:styleId="SchBracketedText">
    <w:name w:val="Sch_BracketedText"/>
    <w:link w:val="SchBracketedTextChar"/>
    <w:uiPriority w:val="4"/>
    <w:qFormat/>
    <w:rsid w:val="00236633"/>
    <w:pPr>
      <w:tabs>
        <w:tab w:val="left" w:pos="4590"/>
        <w:tab w:val="right" w:leader="underscore" w:pos="9360"/>
      </w:tabs>
      <w:spacing w:after="0" w:line="240" w:lineRule="auto"/>
    </w:pPr>
    <w:rPr>
      <w:rFonts w:ascii="Times LT Std" w:eastAsia="Times New Roman" w:hAnsi="Times LT Std" w:cs="Times New Roman"/>
      <w:sz w:val="18"/>
      <w:szCs w:val="18"/>
      <w:lang w:val="en-CA" w:eastAsia="en-CA"/>
    </w:rPr>
  </w:style>
  <w:style w:type="character" w:customStyle="1" w:styleId="SchBracketedTextChar">
    <w:name w:val="Sch_BracketedText Char"/>
    <w:basedOn w:val="DefaultParagraphFont"/>
    <w:link w:val="SchBracketedText"/>
    <w:uiPriority w:val="4"/>
    <w:rsid w:val="00236633"/>
    <w:rPr>
      <w:rFonts w:ascii="Times LT Std" w:eastAsia="Times New Roman" w:hAnsi="Times LT Std" w:cs="Times New Roman"/>
      <w:sz w:val="18"/>
      <w:szCs w:val="18"/>
      <w:lang w:val="en-CA" w:eastAsia="en-CA"/>
    </w:rPr>
  </w:style>
  <w:style w:type="paragraph" w:customStyle="1" w:styleId="BlankLine4ptAfter">
    <w:name w:val="BlankLine_4ptAfter"/>
    <w:basedOn w:val="BlankLine12ptAfter"/>
    <w:uiPriority w:val="9"/>
    <w:qFormat/>
    <w:rsid w:val="00236633"/>
    <w:pPr>
      <w:spacing w:after="80"/>
    </w:pPr>
  </w:style>
  <w:style w:type="paragraph" w:customStyle="1" w:styleId="BlankLine12ptAfter">
    <w:name w:val="BlankLine_12ptAfter"/>
    <w:uiPriority w:val="9"/>
    <w:qFormat/>
    <w:rsid w:val="00236633"/>
    <w:pPr>
      <w:tabs>
        <w:tab w:val="right" w:pos="9360"/>
      </w:tabs>
      <w:spacing w:after="240" w:line="240" w:lineRule="auto"/>
    </w:pPr>
    <w:rPr>
      <w:rFonts w:ascii="Times LT Std" w:eastAsia="Times New Roman" w:hAnsi="Times LT Std" w:cs="Times New Roman"/>
      <w:bCs/>
      <w:szCs w:val="20"/>
      <w:u w:val="single"/>
    </w:rPr>
  </w:style>
  <w:style w:type="paragraph" w:customStyle="1" w:styleId="Laws-para-After216pt">
    <w:name w:val="Laws-para-After21.6pt"/>
    <w:basedOn w:val="Laws-para"/>
    <w:uiPriority w:val="1"/>
    <w:rsid w:val="00236633"/>
    <w:pPr>
      <w:spacing w:after="432"/>
    </w:pPr>
  </w:style>
  <w:style w:type="paragraph" w:customStyle="1" w:styleId="Laws-subsection-After216pt">
    <w:name w:val="Laws-subsection-After21.6pt"/>
    <w:basedOn w:val="Laws-subsectiona"/>
    <w:next w:val="Laws-para"/>
    <w:uiPriority w:val="1"/>
    <w:rsid w:val="00236633"/>
    <w:pPr>
      <w:spacing w:after="432"/>
    </w:pPr>
  </w:style>
  <w:style w:type="paragraph" w:customStyle="1" w:styleId="Laws-para-After12pt">
    <w:name w:val="Laws-para-After12pt"/>
    <w:basedOn w:val="Laws-para"/>
    <w:uiPriority w:val="1"/>
    <w:rsid w:val="00236633"/>
    <w:pPr>
      <w:tabs>
        <w:tab w:val="left" w:pos="1080"/>
        <w:tab w:val="right" w:pos="9360"/>
      </w:tabs>
      <w:spacing w:after="240"/>
    </w:pPr>
  </w:style>
  <w:style w:type="paragraph" w:customStyle="1" w:styleId="Laws-para-Tab375">
    <w:name w:val="Laws-para-Tab3.75"/>
    <w:basedOn w:val="Laws-para"/>
    <w:uiPriority w:val="1"/>
    <w:rsid w:val="00236633"/>
    <w:pPr>
      <w:tabs>
        <w:tab w:val="clear" w:pos="360"/>
        <w:tab w:val="clear" w:pos="720"/>
        <w:tab w:val="left" w:pos="5400"/>
      </w:tabs>
    </w:pPr>
  </w:style>
  <w:style w:type="paragraph" w:customStyle="1" w:styleId="Laws-para-After2pt">
    <w:name w:val="Laws-para-After2pt"/>
    <w:basedOn w:val="Laws-para-After12pt"/>
    <w:uiPriority w:val="1"/>
    <w:qFormat/>
    <w:rsid w:val="00236633"/>
    <w:pPr>
      <w:spacing w:after="40"/>
    </w:pPr>
  </w:style>
  <w:style w:type="paragraph" w:customStyle="1" w:styleId="BlankLine">
    <w:name w:val="BlankLine"/>
    <w:uiPriority w:val="99"/>
    <w:semiHidden/>
    <w:qFormat/>
    <w:rsid w:val="00236633"/>
    <w:pPr>
      <w:tabs>
        <w:tab w:val="right" w:leader="underscore" w:pos="9360"/>
      </w:tabs>
      <w:spacing w:after="240" w:line="240" w:lineRule="auto"/>
    </w:pPr>
    <w:rPr>
      <w:rFonts w:ascii="Times LT Std" w:eastAsia="Times New Roman" w:hAnsi="Times LT Std" w:cs="Times New Roman"/>
      <w:bCs/>
      <w:szCs w:val="20"/>
    </w:rPr>
  </w:style>
  <w:style w:type="paragraph" w:customStyle="1" w:styleId="BlankLine0ptAfter">
    <w:name w:val="BlankLine_0ptAfter"/>
    <w:uiPriority w:val="9"/>
    <w:qFormat/>
    <w:rsid w:val="00236633"/>
    <w:pPr>
      <w:tabs>
        <w:tab w:val="right" w:leader="underscore" w:pos="9360"/>
      </w:tabs>
      <w:spacing w:after="0" w:line="240" w:lineRule="auto"/>
    </w:pPr>
    <w:rPr>
      <w:rFonts w:ascii="Times LT Std" w:eastAsia="Times New Roman" w:hAnsi="Times LT Std" w:cs="Times New Roman"/>
      <w:bCs/>
      <w:szCs w:val="20"/>
    </w:rPr>
  </w:style>
  <w:style w:type="paragraph" w:customStyle="1" w:styleId="Laws-para-After4pt">
    <w:name w:val="Laws-para-After4pt"/>
    <w:basedOn w:val="Laws-para-After12pt"/>
    <w:uiPriority w:val="1"/>
    <w:qFormat/>
    <w:rsid w:val="00236633"/>
    <w:pPr>
      <w:spacing w:after="80"/>
    </w:pPr>
  </w:style>
  <w:style w:type="paragraph" w:customStyle="1" w:styleId="BlankLine2ptAfter">
    <w:name w:val="BlankLine_2ptAfter"/>
    <w:basedOn w:val="BlankLine12ptAfter"/>
    <w:uiPriority w:val="9"/>
    <w:qFormat/>
    <w:rsid w:val="00236633"/>
    <w:pPr>
      <w:spacing w:after="40"/>
    </w:pPr>
  </w:style>
  <w:style w:type="paragraph" w:customStyle="1" w:styleId="Sch-Laws-para-Budget">
    <w:name w:val="Sch-Laws-para-Budget"/>
    <w:uiPriority w:val="4"/>
    <w:qFormat/>
    <w:rsid w:val="00236633"/>
    <w:pPr>
      <w:tabs>
        <w:tab w:val="left" w:pos="360"/>
        <w:tab w:val="left" w:pos="720"/>
        <w:tab w:val="left" w:pos="8064"/>
        <w:tab w:val="decimal" w:pos="8820"/>
        <w:tab w:val="right" w:pos="9360"/>
      </w:tabs>
      <w:spacing w:after="80" w:line="260" w:lineRule="atLeast"/>
      <w:jc w:val="both"/>
    </w:pPr>
    <w:rPr>
      <w:rFonts w:ascii="Times LT Std" w:eastAsia="Times New Roman" w:hAnsi="Times LT Std" w:cs="Times New Roman"/>
      <w:bCs/>
      <w:szCs w:val="20"/>
    </w:rPr>
  </w:style>
  <w:style w:type="paragraph" w:customStyle="1" w:styleId="Appendixtitle1of1lies">
    <w:name w:val="Appendix title (1 of 1lies)"/>
    <w:qFormat/>
    <w:rsid w:val="00236633"/>
    <w:pPr>
      <w:spacing w:after="0" w:line="240" w:lineRule="auto"/>
      <w:jc w:val="center"/>
    </w:pPr>
    <w:rPr>
      <w:rFonts w:ascii="Times LT Std" w:eastAsia="Times New Roman" w:hAnsi="Times LT Std" w:cs="Times New Roman"/>
      <w:b/>
      <w:szCs w:val="20"/>
    </w:rPr>
  </w:style>
  <w:style w:type="paragraph" w:customStyle="1" w:styleId="Laws-para-After8pt">
    <w:name w:val="Laws-para-After8pt"/>
    <w:basedOn w:val="Laws-para"/>
    <w:uiPriority w:val="99"/>
    <w:qFormat/>
    <w:rsid w:val="00236633"/>
    <w:pPr>
      <w:tabs>
        <w:tab w:val="clear" w:pos="720"/>
        <w:tab w:val="left" w:pos="7020"/>
      </w:tabs>
      <w:spacing w:after="160"/>
    </w:pPr>
  </w:style>
  <w:style w:type="paragraph" w:customStyle="1" w:styleId="TofLawsh1">
    <w:name w:val="TofLaws_h1"/>
    <w:basedOn w:val="Laws-para"/>
    <w:next w:val="TofLawsh2"/>
    <w:uiPriority w:val="99"/>
    <w:rsid w:val="00236633"/>
    <w:pPr>
      <w:keepNext/>
      <w:tabs>
        <w:tab w:val="clear" w:pos="360"/>
        <w:tab w:val="clear" w:pos="720"/>
      </w:tabs>
    </w:pPr>
  </w:style>
  <w:style w:type="paragraph" w:customStyle="1" w:styleId="TofLawsh2">
    <w:name w:val="TofLaws_h2"/>
    <w:basedOn w:val="Laws-para"/>
    <w:uiPriority w:val="99"/>
    <w:rsid w:val="00236633"/>
    <w:pPr>
      <w:keepLines/>
      <w:tabs>
        <w:tab w:val="clear" w:pos="360"/>
        <w:tab w:val="clear" w:pos="720"/>
        <w:tab w:val="right" w:leader="dot" w:pos="5760"/>
        <w:tab w:val="left" w:pos="5850"/>
        <w:tab w:val="left" w:pos="7380"/>
        <w:tab w:val="left" w:pos="8550"/>
      </w:tabs>
      <w:ind w:left="461" w:hanging="259"/>
      <w:jc w:val="left"/>
    </w:pPr>
  </w:style>
  <w:style w:type="paragraph" w:customStyle="1" w:styleId="TofLawsh2hanging">
    <w:name w:val="TofLaws_h2_hanging"/>
    <w:basedOn w:val="TofLawsh2"/>
    <w:next w:val="TofLawsh2"/>
    <w:uiPriority w:val="99"/>
    <w:rsid w:val="00236633"/>
    <w:pPr>
      <w:ind w:left="8554" w:hanging="8352"/>
    </w:pPr>
  </w:style>
  <w:style w:type="paragraph" w:customStyle="1" w:styleId="TofLawsh2indent">
    <w:name w:val="TofLawsh2_indent"/>
    <w:basedOn w:val="TofLawsh2"/>
    <w:uiPriority w:val="99"/>
    <w:rsid w:val="00236633"/>
    <w:pPr>
      <w:ind w:left="8554" w:firstLine="0"/>
    </w:pPr>
  </w:style>
  <w:style w:type="paragraph" w:styleId="Title">
    <w:name w:val="Title"/>
    <w:basedOn w:val="Normal"/>
    <w:next w:val="Normal"/>
    <w:link w:val="TitleChar"/>
    <w:uiPriority w:val="10"/>
    <w:qFormat/>
    <w:rsid w:val="00236633"/>
    <w:pPr>
      <w:jc w:val="center"/>
    </w:pPr>
    <w:rPr>
      <w:b/>
      <w:caps/>
    </w:rPr>
  </w:style>
  <w:style w:type="character" w:customStyle="1" w:styleId="TitleChar">
    <w:name w:val="Title Char"/>
    <w:basedOn w:val="DefaultParagraphFont"/>
    <w:link w:val="Title"/>
    <w:uiPriority w:val="10"/>
    <w:rsid w:val="00236633"/>
    <w:rPr>
      <w:rFonts w:ascii="Times LT Std" w:eastAsia="Times New Roman" w:hAnsi="Times LT Std" w:cs="Times New Roman"/>
      <w:b/>
      <w:bCs/>
      <w:caps/>
      <w:szCs w:val="20"/>
      <w:lang w:val="en-CA" w:eastAsia="en-CA"/>
    </w:rPr>
  </w:style>
  <w:style w:type="paragraph" w:styleId="Subtitle">
    <w:name w:val="Subtitle"/>
    <w:basedOn w:val="Normal"/>
    <w:next w:val="Normal"/>
    <w:link w:val="SubtitleChar"/>
    <w:uiPriority w:val="11"/>
    <w:qFormat/>
    <w:rsid w:val="0023663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6633"/>
    <w:rPr>
      <w:rFonts w:ascii="Times LT Std" w:eastAsiaTheme="minorEastAsia" w:hAnsi="Times LT Std" w:cs="Times New Roman"/>
      <w:bCs/>
      <w:color w:val="5A5A5A" w:themeColor="text1" w:themeTint="A5"/>
      <w:spacing w:val="15"/>
      <w:szCs w:val="20"/>
      <w:lang w:val="en-CA" w:eastAsia="en-CA"/>
    </w:rPr>
  </w:style>
  <w:style w:type="paragraph" w:styleId="TOAHeading">
    <w:name w:val="toa heading"/>
    <w:basedOn w:val="Normal"/>
    <w:next w:val="Normal"/>
    <w:unhideWhenUsed/>
    <w:rsid w:val="00236633"/>
    <w:pPr>
      <w:tabs>
        <w:tab w:val="left" w:pos="216"/>
        <w:tab w:val="left" w:pos="432"/>
        <w:tab w:val="left" w:pos="648"/>
        <w:tab w:val="left" w:pos="864"/>
        <w:tab w:val="right" w:leader="dot" w:pos="8640"/>
      </w:tabs>
      <w:ind w:left="108"/>
      <w:jc w:val="center"/>
    </w:pPr>
    <w:rPr>
      <w:bCs w:val="0"/>
      <w:caps/>
      <w:szCs w:val="22"/>
      <w:lang w:val="fr-CA" w:eastAsia="zh-CN"/>
    </w:rPr>
  </w:style>
  <w:style w:type="paragraph" w:styleId="TOC4">
    <w:name w:val="toc 4"/>
    <w:basedOn w:val="Normal"/>
    <w:next w:val="Normal"/>
    <w:uiPriority w:val="39"/>
    <w:unhideWhenUsed/>
    <w:rsid w:val="00236633"/>
    <w:pPr>
      <w:tabs>
        <w:tab w:val="left" w:pos="216"/>
        <w:tab w:val="left" w:pos="432"/>
        <w:tab w:val="left" w:pos="648"/>
        <w:tab w:val="left" w:pos="864"/>
        <w:tab w:val="right" w:leader="dot" w:pos="8640"/>
      </w:tabs>
      <w:ind w:left="648"/>
    </w:pPr>
    <w:rPr>
      <w:bCs w:val="0"/>
      <w:noProof/>
      <w:szCs w:val="22"/>
      <w:lang w:eastAsia="zh-CN"/>
    </w:rPr>
  </w:style>
  <w:style w:type="paragraph" w:styleId="TOC5">
    <w:name w:val="toc 5"/>
    <w:basedOn w:val="Normal"/>
    <w:next w:val="Normal"/>
    <w:uiPriority w:val="39"/>
    <w:unhideWhenUsed/>
    <w:rsid w:val="00236633"/>
    <w:pPr>
      <w:tabs>
        <w:tab w:val="left" w:pos="216"/>
        <w:tab w:val="left" w:pos="432"/>
        <w:tab w:val="left" w:pos="648"/>
        <w:tab w:val="left" w:pos="864"/>
        <w:tab w:val="right" w:leader="dot" w:pos="8640"/>
      </w:tabs>
      <w:ind w:left="864"/>
    </w:pPr>
    <w:rPr>
      <w:bCs w:val="0"/>
      <w:noProof/>
      <w:szCs w:val="22"/>
      <w:lang w:eastAsia="zh-CN"/>
    </w:rPr>
  </w:style>
  <w:style w:type="paragraph" w:customStyle="1" w:styleId="HeaderSection">
    <w:name w:val="HeaderSection"/>
    <w:link w:val="HeaderSectionChar"/>
    <w:uiPriority w:val="99"/>
    <w:qFormat/>
    <w:rsid w:val="00236633"/>
    <w:pPr>
      <w:spacing w:after="0" w:line="240" w:lineRule="auto"/>
      <w:jc w:val="center"/>
    </w:pPr>
    <w:rPr>
      <w:rFonts w:ascii="Times LT Std" w:eastAsia="Times New Roman" w:hAnsi="Times LT Std" w:cs="Times"/>
      <w:sz w:val="20"/>
      <w:szCs w:val="24"/>
      <w:lang w:val="fr-CA" w:eastAsia="en-CA"/>
    </w:rPr>
  </w:style>
  <w:style w:type="character" w:customStyle="1" w:styleId="HeaderSectionChar">
    <w:name w:val="HeaderSection Char"/>
    <w:basedOn w:val="HeaderChar"/>
    <w:link w:val="HeaderSection"/>
    <w:uiPriority w:val="99"/>
    <w:rsid w:val="00236633"/>
    <w:rPr>
      <w:rFonts w:ascii="Times LT Std" w:eastAsia="Times New Roman" w:hAnsi="Times LT Std" w:cs="Times"/>
      <w:bCs w:val="0"/>
      <w:sz w:val="20"/>
      <w:szCs w:val="24"/>
      <w:lang w:val="fr-CA" w:eastAsia="en-CA"/>
    </w:rPr>
  </w:style>
  <w:style w:type="paragraph" w:customStyle="1" w:styleId="stsubrom">
    <w:name w:val="stsubrom"/>
    <w:basedOn w:val="NoParagraphStyle"/>
    <w:unhideWhenUsed/>
    <w:rsid w:val="0097511C"/>
    <w:pPr>
      <w:tabs>
        <w:tab w:val="left" w:pos="1080"/>
      </w:tabs>
      <w:spacing w:after="80" w:line="240" w:lineRule="atLeast"/>
      <w:ind w:left="706"/>
      <w:jc w:val="both"/>
    </w:pPr>
    <w:rPr>
      <w:rFonts w:ascii="Times" w:hAnsi="Times"/>
      <w:sz w:val="20"/>
      <w:szCs w:val="20"/>
      <w:lang w:val="fr-CA"/>
    </w:rPr>
  </w:style>
  <w:style w:type="paragraph" w:customStyle="1" w:styleId="StdsubseclettersFR">
    <w:name w:val="Std subsec (letters) (FR)"/>
    <w:basedOn w:val="NoParagraphStyle"/>
    <w:uiPriority w:val="27"/>
    <w:rsid w:val="00E166A6"/>
    <w:pPr>
      <w:tabs>
        <w:tab w:val="left" w:pos="720"/>
      </w:tabs>
      <w:spacing w:after="80"/>
      <w:ind w:left="418"/>
      <w:jc w:val="both"/>
    </w:pPr>
    <w:rPr>
      <w:rFonts w:ascii="Times" w:hAnsi="Times" w:cs="Times-Roman"/>
      <w:bCs w:val="0"/>
      <w:color w:val="000000"/>
      <w:lang w:val="fr-CA"/>
    </w:rPr>
  </w:style>
  <w:style w:type="paragraph" w:customStyle="1" w:styleId="Stdsubromnumerals">
    <w:name w:val="Std sub (rom numerals)"/>
    <w:basedOn w:val="NoParagraphStyle"/>
    <w:uiPriority w:val="28"/>
    <w:rsid w:val="00ED3DD9"/>
    <w:pPr>
      <w:tabs>
        <w:tab w:val="left" w:pos="1080"/>
      </w:tabs>
      <w:spacing w:after="80"/>
      <w:ind w:left="706"/>
      <w:jc w:val="both"/>
    </w:pPr>
    <w:rPr>
      <w:rFonts w:ascii="Times" w:hAnsi="Times" w:cs="Times-Roman"/>
      <w:bCs w:val="0"/>
      <w:color w:val="00000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FNG%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_x0020_Status xmlns="f92ce816-405d-47a8-b71a-cca37cbcf170">For posting to &lt;www.fntc.ca&gt;</File_x0020_Status>
    <TaxCatchAll xmlns="f92ce816-405d-47a8-b71a-cca37cbcf170">
      <Value>387</Value>
    </TaxCatchAll>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g60b327f998a45c1bb2cf1027e280c02>
    <j7de7ff5112d4eadba537952e149d05f xmlns="f92ce816-405d-47a8-b71a-cca37cbcf170">
      <Terms xmlns="http://schemas.microsoft.com/office/infopath/2007/PartnerControls"/>
    </j7de7ff5112d4eadba537952e149d05f>
    <Law_x0020_Type xmlns="f92ce816-405d-47a8-b71a-cca37cbcf170">Development Cost Charges Law</Law_x0020_Type>
    <_x0028_By-_x0029_Law_x0020_Year xmlns="f92ce816-405d-47a8-b71a-cca37cbcf170">2020</_x0028_By-_x0029_Law_x0020_Year>
    <Province xmlns="f92ce816-405d-47a8-b71a-cca37cbcf170">All provinces</Province>
    <_x0028_By-_x0029_Law_x0020_Effective_x0020_Date xmlns="f92ce816-405d-47a8-b71a-cca37cbcf170" xsi:nil="true"/>
    <_x0028_By-_x0029_Law_x0020_Enacted_x0020_Date xmlns="f92ce816-405d-47a8-b71a-cca37cbcf1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6c905e61-86ec-4d69-93f6-12ef0c24986a">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FMA Law" ma:contentTypeID="0x0101008401FAD20E45BA4799C5BD93F967D74000E79449212E0CB244AF7FFCFAA3932C07" ma:contentTypeVersion="14" ma:contentTypeDescription="" ma:contentTypeScope="" ma:versionID="7252b18a59a8733e6fe34c4ef6cc9a57">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6a1a30d7f3df08f87a8943da673fde45" ns1:_="" ns2:_="">
    <xsd:import namespace="http://schemas.microsoft.com/sharepoint/v3"/>
    <xsd:import namespace="f92ce816-405d-47a8-b71a-cca37cbcf170"/>
    <xsd:element name="properties">
      <xsd:complexType>
        <xsd:sequence>
          <xsd:element name="documentManagement">
            <xsd:complexType>
              <xsd:all>
                <xsd:element ref="ns2:_x0028_By-_x0029_Law_x0020_Enacted_x0020_Date" minOccurs="0"/>
                <xsd:element ref="ns2:_x0028_By-_x0029_Law_x0020_Effective_x0020_Date" minOccurs="0"/>
                <xsd:element ref="ns2:Law_x0020_Typ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_x0028_By-_x0029_Law_x0020_Enacted_x0020_Date" ma:index="3"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4" nillable="true" ma:displayName="Effective Date" ma:format="DateOnly" ma:internalName="_x0028_By_x002d__x0029_Law_x0020_Effective_x0020_Date">
      <xsd:simpleType>
        <xsd:restriction base="dms:DateTime"/>
      </xsd:simpleType>
    </xsd:element>
    <xsd:element name="Law_x0020_Type" ma:index="5" nillable="true" ma:displayName="Law Type" ma:description="" ma:format="Dropdown" ma:internalName="Law_x0020_Typ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06CBC-A93B-40C3-9488-8D092ED941D6}"/>
</file>

<file path=customXml/itemProps2.xml><?xml version="1.0" encoding="utf-8"?>
<ds:datastoreItem xmlns:ds="http://schemas.openxmlformats.org/officeDocument/2006/customXml" ds:itemID="{B1162CA0-E1FC-4E6E-9220-B2F399BA4C03}"/>
</file>

<file path=customXml/itemProps3.xml><?xml version="1.0" encoding="utf-8"?>
<ds:datastoreItem xmlns:ds="http://schemas.openxmlformats.org/officeDocument/2006/customXml" ds:itemID="{9F9ACD21-D58F-4EE6-B2DF-DAD3EDB57509}"/>
</file>

<file path=customXml/itemProps4.xml><?xml version="1.0" encoding="utf-8"?>
<ds:datastoreItem xmlns:ds="http://schemas.openxmlformats.org/officeDocument/2006/customXml" ds:itemID="{09B0560B-8A15-40DD-914A-F2AF4608B9AA}"/>
</file>

<file path=customXml/itemProps5.xml><?xml version="1.0" encoding="utf-8"?>
<ds:datastoreItem xmlns:ds="http://schemas.openxmlformats.org/officeDocument/2006/customXml" ds:itemID="{DC7F8026-ACE7-4D30-9F6A-051D43B627A6}"/>
</file>

<file path=customXml/itemProps6.xml><?xml version="1.0" encoding="utf-8"?>
<ds:datastoreItem xmlns:ds="http://schemas.openxmlformats.org/officeDocument/2006/customXml" ds:itemID="{27E7BBAC-C7DD-4191-8113-552FF4A6D1F4}"/>
</file>

<file path=docProps/app.xml><?xml version="1.0" encoding="utf-8"?>
<Properties xmlns="http://schemas.openxmlformats.org/officeDocument/2006/extended-properties" xmlns:vt="http://schemas.openxmlformats.org/officeDocument/2006/docPropsVTypes">
  <Template>FNG Formatting Template.dotx</Template>
  <TotalTime>2</TotalTime>
  <Pages>15</Pages>
  <Words>5520</Words>
  <Characters>31465</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Modèle de loi sur les taxes d'aménagement</vt:lpstr>
    </vt:vector>
  </TitlesOfParts>
  <Company>FNTC</Company>
  <LinksUpToDate>false</LinksUpToDate>
  <CharactersWithSpaces>36912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les taxes d'aménagement</dc:title>
  <dc:creator>FNTC</dc:creator>
  <dc:description>Current ver. 2020 05 01
Corrected error in section 5 and added clarification in section 8</dc:description>
  <cp:lastModifiedBy>Tracey Simon</cp:lastModifiedBy>
  <cp:revision>2</cp:revision>
  <dcterms:created xsi:type="dcterms:W3CDTF">2020-05-04T17:26:00Z</dcterms:created>
  <dcterms:modified xsi:type="dcterms:W3CDTF">2020-05-04T17:26:00Z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387;#Sample laws|e0d79b50-c318-4075-9881-f6795366466f</vt:lpwstr>
  </property>
  <property fmtid="{D5CDD505-2E9C-101B-9397-08002B2CF9AE}" pid="3" name="dlc_EmailFrom">
    <vt:lpwstr/>
  </property>
  <property fmtid="{D5CDD505-2E9C-101B-9397-08002B2CF9AE}" pid="4" name="Name of Organization">
    <vt:lpwstr/>
  </property>
  <property fmtid="{D5CDD505-2E9C-101B-9397-08002B2CF9AE}" pid="5" name="ContentTypeId">
    <vt:lpwstr>0x0101008401FAD20E45BA4799C5BD93F967D74000E79449212E0CB244AF7FFCFAA3932C07</vt:lpwstr>
  </property>
  <property fmtid="{D5CDD505-2E9C-101B-9397-08002B2CF9AE}" pid="6" name="Topic_x0020_or_x0020_Subject">
    <vt:lpwstr/>
  </property>
  <property fmtid="{D5CDD505-2E9C-101B-9397-08002B2CF9AE}" pid="7" name="Client_x0020_First_x0020_Nation">
    <vt:lpwstr/>
  </property>
  <property fmtid="{D5CDD505-2E9C-101B-9397-08002B2CF9AE}" pid="8" name="_dlc_DocIdItemGuid">
    <vt:lpwstr>7de1c70c-c1ee-48f3-b148-6db113c4868b</vt:lpwstr>
  </property>
  <property fmtid="{D5CDD505-2E9C-101B-9397-08002B2CF9AE}" pid="9" name="od77a356c10b414abbc0524807a3d782">
    <vt:lpwstr/>
  </property>
  <property fmtid="{D5CDD505-2E9C-101B-9397-08002B2CF9AE}" pid="10" name="Topic or Subject">
    <vt:lpwstr/>
  </property>
  <property fmtid="{D5CDD505-2E9C-101B-9397-08002B2CF9AE}" pid="11" name="Client First Nation">
    <vt:lpwstr/>
  </property>
  <property fmtid="{D5CDD505-2E9C-101B-9397-08002B2CF9AE}" pid="12" name="Order">
    <vt:r8>2497900</vt:r8>
  </property>
  <property fmtid="{D5CDD505-2E9C-101B-9397-08002B2CF9AE}" pid="13" name="Law Type">
    <vt:lpwstr>Development Cost Charges Law</vt:lpwstr>
  </property>
  <property fmtid="{D5CDD505-2E9C-101B-9397-08002B2CF9AE}" pid="15" name="Main Subject">
    <vt:lpwstr/>
  </property>
  <property fmtid="{D5CDD505-2E9C-101B-9397-08002B2CF9AE}" pid="16" name="Main_x0020_Subject">
    <vt:lpwstr/>
  </property>
  <property fmtid="{D5CDD505-2E9C-101B-9397-08002B2CF9AE}" pid="17" name="Amendments">
    <vt:lpwstr>&lt;div&gt;&lt;/div&gt;</vt:lpwstr>
  </property>
  <property fmtid="{D5CDD505-2E9C-101B-9397-08002B2CF9AE}" pid="19" name="(By-)Law Year">
    <vt:lpwstr>2019</vt:lpwstr>
  </property>
  <property fmtid="{D5CDD505-2E9C-101B-9397-08002B2CF9AE}" pid="21" name="Province">
    <vt:lpwstr>All provinces</vt:lpwstr>
  </property>
</Properties>
</file>