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988" w:rsidRPr="006E1979" w:rsidRDefault="00377F5C" w:rsidP="001B3465">
      <w:pPr>
        <w:pStyle w:val="h1"/>
        <w:spacing w:after="120"/>
        <w:rPr>
          <w:noProof/>
          <w:szCs w:val="22"/>
          <w:lang w:val="fr-CA"/>
        </w:rPr>
      </w:pPr>
      <w:bookmarkStart w:id="0" w:name="_GoBack"/>
      <w:bookmarkEnd w:id="0"/>
      <w:r w:rsidRPr="006E1979">
        <w:rPr>
          <w:caps w:val="0"/>
          <w:noProof/>
          <w:szCs w:val="22"/>
          <w:lang w:val="fr-CA"/>
        </w:rPr>
        <w:t>U</w:t>
      </w:r>
      <w:r w:rsidR="001037A8" w:rsidRPr="006E1979">
        <w:rPr>
          <w:caps w:val="0"/>
          <w:noProof/>
          <w:szCs w:val="22"/>
          <w:lang w:val="fr-CA"/>
        </w:rPr>
        <w:t>tilisation du modèle de loi sur les droits de s</w:t>
      </w:r>
      <w:r w:rsidR="00BA0AB3" w:rsidRPr="006E1979">
        <w:rPr>
          <w:caps w:val="0"/>
          <w:noProof/>
          <w:szCs w:val="22"/>
          <w:lang w:val="fr-CA"/>
        </w:rPr>
        <w:t>ervice</w:t>
      </w:r>
    </w:p>
    <w:p w:rsidR="00F75988" w:rsidRPr="006E1979" w:rsidRDefault="00E260A1" w:rsidP="00F75988">
      <w:pPr>
        <w:pStyle w:val="para1"/>
        <w:rPr>
          <w:noProof/>
          <w:szCs w:val="22"/>
          <w:lang w:val="fr-CA"/>
        </w:rPr>
      </w:pPr>
      <w:r w:rsidRPr="006E1979">
        <w:rPr>
          <w:noProof/>
          <w:szCs w:val="22"/>
          <w:lang w:val="fr-CA"/>
        </w:rPr>
        <w:t>La</w:t>
      </w:r>
      <w:r w:rsidR="00F75988" w:rsidRPr="006E1979">
        <w:rPr>
          <w:noProof/>
          <w:szCs w:val="22"/>
          <w:lang w:val="fr-CA"/>
        </w:rPr>
        <w:t xml:space="preserve"> Commission</w:t>
      </w:r>
      <w:r w:rsidR="00D36D46" w:rsidRPr="006E1979">
        <w:rPr>
          <w:noProof/>
          <w:szCs w:val="22"/>
          <w:lang w:val="fr-CA"/>
        </w:rPr>
        <w:t xml:space="preserve"> de la fiscalité des premières nations (la « Commission »)</w:t>
      </w:r>
      <w:r w:rsidR="00F75988" w:rsidRPr="006E1979">
        <w:rPr>
          <w:noProof/>
          <w:szCs w:val="22"/>
          <w:lang w:val="fr-CA"/>
        </w:rPr>
        <w:t xml:space="preserve"> </w:t>
      </w:r>
      <w:r w:rsidR="001037A8" w:rsidRPr="006E1979">
        <w:rPr>
          <w:lang w:val="fr-CA"/>
        </w:rPr>
        <w:t xml:space="preserve">fournit des modèles de lois pour aider les premières nations à élaborer leurs textes législatifs. Les premières nations qui utilisent </w:t>
      </w:r>
      <w:r w:rsidR="00BB6C02" w:rsidRPr="006E1979">
        <w:rPr>
          <w:lang w:val="fr-CA"/>
        </w:rPr>
        <w:t>ces</w:t>
      </w:r>
      <w:r w:rsidR="001037A8" w:rsidRPr="006E1979">
        <w:rPr>
          <w:lang w:val="fr-CA"/>
        </w:rPr>
        <w:t xml:space="preserve"> modèle</w:t>
      </w:r>
      <w:r w:rsidR="00BB6C02" w:rsidRPr="006E1979">
        <w:rPr>
          <w:lang w:val="fr-CA"/>
        </w:rPr>
        <w:t>s</w:t>
      </w:r>
      <w:r w:rsidR="001037A8" w:rsidRPr="006E1979">
        <w:rPr>
          <w:lang w:val="fr-CA"/>
        </w:rPr>
        <w:t xml:space="preserve"> doi</w:t>
      </w:r>
      <w:r w:rsidR="00BB6C02" w:rsidRPr="006E1979">
        <w:rPr>
          <w:lang w:val="fr-CA"/>
        </w:rPr>
        <w:t>ven</w:t>
      </w:r>
      <w:r w:rsidR="001037A8" w:rsidRPr="006E1979">
        <w:rPr>
          <w:lang w:val="fr-CA"/>
        </w:rPr>
        <w:t xml:space="preserve">t s’assurer que </w:t>
      </w:r>
      <w:r w:rsidR="00BB6C02" w:rsidRPr="006E1979">
        <w:rPr>
          <w:lang w:val="fr-CA"/>
        </w:rPr>
        <w:t>leurs</w:t>
      </w:r>
      <w:r w:rsidR="001037A8" w:rsidRPr="006E1979">
        <w:rPr>
          <w:lang w:val="fr-CA"/>
        </w:rPr>
        <w:t xml:space="preserve"> texte</w:t>
      </w:r>
      <w:r w:rsidR="00BB6C02" w:rsidRPr="006E1979">
        <w:rPr>
          <w:lang w:val="fr-CA"/>
        </w:rPr>
        <w:t>s</w:t>
      </w:r>
      <w:r w:rsidR="001037A8" w:rsidRPr="006E1979">
        <w:rPr>
          <w:lang w:val="fr-CA"/>
        </w:rPr>
        <w:t xml:space="preserve"> législatif</w:t>
      </w:r>
      <w:r w:rsidR="00BB6C02" w:rsidRPr="006E1979">
        <w:rPr>
          <w:lang w:val="fr-CA"/>
        </w:rPr>
        <w:t>s sont</w:t>
      </w:r>
      <w:r w:rsidR="001037A8" w:rsidRPr="006E1979">
        <w:rPr>
          <w:lang w:val="fr-CA"/>
        </w:rPr>
        <w:t xml:space="preserve"> adapté</w:t>
      </w:r>
      <w:r w:rsidR="00BB6C02" w:rsidRPr="006E1979">
        <w:rPr>
          <w:lang w:val="fr-CA"/>
        </w:rPr>
        <w:t>s</w:t>
      </w:r>
      <w:r w:rsidR="001037A8" w:rsidRPr="006E1979">
        <w:rPr>
          <w:lang w:val="fr-CA"/>
        </w:rPr>
        <w:t xml:space="preserve"> à leurs circonstances particulières et veiller à obtenir les conseils juridiques et autres qui sont nécessaires. Si vous avez des questions au cours de la rédaction du présent texte législatif, n’hésitez pas à consulter le personnel de la Commission</w:t>
      </w:r>
      <w:r w:rsidR="00F75988" w:rsidRPr="006E1979">
        <w:rPr>
          <w:noProof/>
          <w:szCs w:val="22"/>
          <w:lang w:val="fr-CA"/>
        </w:rPr>
        <w:t>.</w:t>
      </w:r>
      <w:r w:rsidRPr="006E1979">
        <w:rPr>
          <w:noProof/>
          <w:szCs w:val="22"/>
          <w:lang w:val="fr-CA"/>
        </w:rPr>
        <w:t xml:space="preserve"> </w:t>
      </w:r>
    </w:p>
    <w:p w:rsidR="00E731FF" w:rsidRPr="006E1979" w:rsidRDefault="001037A8" w:rsidP="00F75988">
      <w:pPr>
        <w:pStyle w:val="para1"/>
        <w:rPr>
          <w:bCs/>
          <w:noProof/>
          <w:szCs w:val="22"/>
          <w:lang w:val="fr-CA"/>
        </w:rPr>
      </w:pPr>
      <w:r w:rsidRPr="006E1979">
        <w:rPr>
          <w:rFonts w:ascii="Times New Roman" w:hAnsi="Times New Roman" w:cs="Times New Roman"/>
          <w:noProof/>
          <w:szCs w:val="22"/>
          <w:lang w:val="fr-CA"/>
        </w:rPr>
        <w:t xml:space="preserve">En vertu de l’alinéa </w:t>
      </w:r>
      <w:r w:rsidR="00F75988" w:rsidRPr="006E1979">
        <w:rPr>
          <w:rFonts w:ascii="Times New Roman" w:hAnsi="Times New Roman" w:cs="Times New Roman"/>
          <w:noProof/>
          <w:szCs w:val="22"/>
          <w:lang w:val="fr-CA"/>
        </w:rPr>
        <w:t>5(1)a</w:t>
      </w:r>
      <w:r w:rsidR="00377F5C" w:rsidRPr="006E1979">
        <w:rPr>
          <w:rFonts w:ascii="Times New Roman" w:hAnsi="Times New Roman" w:cs="Times New Roman"/>
          <w:noProof/>
          <w:szCs w:val="22"/>
          <w:lang w:val="fr-CA"/>
        </w:rPr>
        <w:t>.1)</w:t>
      </w:r>
      <w:r w:rsidR="00D00F6E" w:rsidRPr="006E1979">
        <w:rPr>
          <w:rFonts w:ascii="Times New Roman" w:hAnsi="Times New Roman" w:cs="Times New Roman"/>
          <w:noProof/>
          <w:szCs w:val="22"/>
          <w:lang w:val="fr-CA"/>
        </w:rPr>
        <w:t xml:space="preserve"> </w:t>
      </w:r>
      <w:r w:rsidRPr="006E1979">
        <w:rPr>
          <w:rFonts w:ascii="Times New Roman" w:hAnsi="Times New Roman" w:cs="Times New Roman"/>
          <w:noProof/>
          <w:szCs w:val="22"/>
          <w:lang w:val="fr-CA"/>
        </w:rPr>
        <w:t xml:space="preserve">de la </w:t>
      </w:r>
      <w:r w:rsidRPr="006E1979">
        <w:rPr>
          <w:rFonts w:ascii="Times New Roman" w:hAnsi="Times New Roman" w:cs="Times New Roman"/>
          <w:i/>
          <w:noProof/>
          <w:szCs w:val="22"/>
          <w:lang w:val="fr-CA"/>
        </w:rPr>
        <w:t>Loi sur la gestion financière des premières nations</w:t>
      </w:r>
      <w:r w:rsidRPr="006E1979">
        <w:rPr>
          <w:rFonts w:ascii="Times New Roman" w:hAnsi="Times New Roman" w:cs="Times New Roman"/>
          <w:noProof/>
          <w:szCs w:val="22"/>
          <w:lang w:val="fr-CA"/>
        </w:rPr>
        <w:t xml:space="preserve"> (LGFPN), </w:t>
      </w:r>
      <w:r w:rsidR="00D36D46" w:rsidRPr="006E1979">
        <w:rPr>
          <w:rFonts w:ascii="Times New Roman" w:hAnsi="Times New Roman" w:cs="Times New Roman"/>
          <w:noProof/>
          <w:szCs w:val="22"/>
          <w:lang w:val="fr-CA"/>
        </w:rPr>
        <w:t>une</w:t>
      </w:r>
      <w:r w:rsidR="00BB6C02" w:rsidRPr="006E1979">
        <w:rPr>
          <w:rFonts w:ascii="Times New Roman" w:hAnsi="Times New Roman" w:cs="Times New Roman"/>
          <w:noProof/>
          <w:szCs w:val="22"/>
          <w:lang w:val="fr-CA"/>
        </w:rPr>
        <w:t xml:space="preserve"> première nation peut prendre des textes législatifs </w:t>
      </w:r>
      <w:r w:rsidR="00BB6C02" w:rsidRPr="006E1979">
        <w:rPr>
          <w:rFonts w:ascii="Times New Roman" w:hAnsi="Times New Roman" w:cs="Times New Roman"/>
          <w:szCs w:val="22"/>
          <w:lang w:val="fr-CA"/>
        </w:rPr>
        <w:t>concernant l’imposition de droits pour la prestation de services ou l’utilisation d’installations sur les</w:t>
      </w:r>
      <w:r w:rsidR="00BB6C02" w:rsidRPr="006E1979">
        <w:rPr>
          <w:rFonts w:ascii="Times New Roman" w:hAnsi="Times New Roman" w:cs="Times New Roman"/>
          <w:lang w:val="fr-CA"/>
        </w:rPr>
        <w:t xml:space="preserve"> </w:t>
      </w:r>
      <w:r w:rsidR="00BB6C02" w:rsidRPr="006E1979">
        <w:rPr>
          <w:rFonts w:ascii="Times New Roman" w:hAnsi="Times New Roman" w:cs="Times New Roman"/>
          <w:szCs w:val="22"/>
          <w:lang w:val="fr-CA"/>
        </w:rPr>
        <w:t xml:space="preserve">terres de réserve ou pour la fourniture de procédés réglementaires ou la délivrance d’un permis, d’une </w:t>
      </w:r>
      <w:r w:rsidR="00BB6C02" w:rsidRPr="006E1979">
        <w:rPr>
          <w:rFonts w:ascii="Times New Roman" w:hAnsi="Times New Roman" w:cs="Times New Roman"/>
          <w:lang w:val="fr-CA"/>
        </w:rPr>
        <w:t>l</w:t>
      </w:r>
      <w:r w:rsidR="00BB6C02" w:rsidRPr="006E1979">
        <w:rPr>
          <w:rFonts w:ascii="Times New Roman" w:hAnsi="Times New Roman" w:cs="Times New Roman"/>
          <w:szCs w:val="22"/>
          <w:lang w:val="fr-CA"/>
        </w:rPr>
        <w:t>icence ou d’une autre autorisation relativement à la prestation de services locaux. Le présent modèle de loi a été conçu pour les premières nations qui souhaitent exercer leurs pouvoirs en matière de droits de service dans le cadre de la LGFPN</w:t>
      </w:r>
      <w:r w:rsidR="00D36D46" w:rsidRPr="006E1979">
        <w:rPr>
          <w:rFonts w:ascii="Times New Roman" w:hAnsi="Times New Roman" w:cs="Times New Roman"/>
          <w:szCs w:val="22"/>
          <w:lang w:val="fr-CA"/>
        </w:rPr>
        <w:t>,</w:t>
      </w:r>
      <w:r w:rsidR="00BB6C02" w:rsidRPr="006E1979">
        <w:rPr>
          <w:rFonts w:ascii="Times New Roman" w:hAnsi="Times New Roman" w:cs="Times New Roman"/>
          <w:szCs w:val="22"/>
          <w:lang w:val="fr-CA"/>
        </w:rPr>
        <w:t xml:space="preserve"> afin de recouvrer certains frais liés à la fourniture d’un service à des biens, tel le service d’eau </w:t>
      </w:r>
      <w:r w:rsidR="00D36D46" w:rsidRPr="006E1979">
        <w:rPr>
          <w:rFonts w:ascii="Times New Roman" w:hAnsi="Times New Roman" w:cs="Times New Roman"/>
          <w:szCs w:val="22"/>
          <w:lang w:val="fr-CA"/>
        </w:rPr>
        <w:t>ou</w:t>
      </w:r>
      <w:r w:rsidR="00BB6C02" w:rsidRPr="006E1979">
        <w:rPr>
          <w:rFonts w:ascii="Times New Roman" w:hAnsi="Times New Roman" w:cs="Times New Roman"/>
          <w:szCs w:val="22"/>
          <w:lang w:val="fr-CA"/>
        </w:rPr>
        <w:t xml:space="preserve"> le service d’égouts.</w:t>
      </w:r>
      <w:r w:rsidR="00F75988" w:rsidRPr="006E1979">
        <w:rPr>
          <w:bCs/>
          <w:noProof/>
          <w:szCs w:val="22"/>
          <w:lang w:val="fr-CA"/>
        </w:rPr>
        <w:t xml:space="preserve"> </w:t>
      </w:r>
    </w:p>
    <w:p w:rsidR="00F75988" w:rsidRPr="006E1979" w:rsidRDefault="00BB6C02" w:rsidP="00F75988">
      <w:pPr>
        <w:pStyle w:val="para1"/>
        <w:rPr>
          <w:noProof/>
          <w:szCs w:val="22"/>
          <w:lang w:val="fr-CA"/>
        </w:rPr>
      </w:pPr>
      <w:r w:rsidRPr="006E1979">
        <w:rPr>
          <w:lang w:val="fr-CA"/>
        </w:rPr>
        <w:t xml:space="preserve">Voici quelques précisions concernant le contenu et la forme du modèle de loi : </w:t>
      </w:r>
    </w:p>
    <w:p w:rsidR="00076251" w:rsidRPr="006E1979" w:rsidRDefault="00D00F6E" w:rsidP="00F75988">
      <w:pPr>
        <w:pStyle w:val="para1"/>
        <w:rPr>
          <w:noProof/>
          <w:szCs w:val="22"/>
          <w:lang w:val="fr-CA"/>
        </w:rPr>
      </w:pPr>
      <w:r w:rsidRPr="006E1979">
        <w:rPr>
          <w:noProof/>
          <w:szCs w:val="22"/>
          <w:lang w:val="fr-CA"/>
        </w:rPr>
        <w:t>1</w:t>
      </w:r>
      <w:r w:rsidR="0011130D" w:rsidRPr="006E1979">
        <w:rPr>
          <w:noProof/>
          <w:szCs w:val="22"/>
          <w:lang w:val="fr-CA"/>
        </w:rPr>
        <w:t>.</w:t>
      </w:r>
      <w:r w:rsidR="0011130D" w:rsidRPr="006E1979">
        <w:rPr>
          <w:noProof/>
          <w:szCs w:val="22"/>
          <w:lang w:val="fr-CA"/>
        </w:rPr>
        <w:t> </w:t>
      </w:r>
      <w:r w:rsidR="00CB534D" w:rsidRPr="006E1979">
        <w:rPr>
          <w:noProof/>
          <w:szCs w:val="22"/>
          <w:lang w:val="fr-CA"/>
        </w:rPr>
        <w:t>Les catégories de droits de service établie</w:t>
      </w:r>
      <w:r w:rsidR="00132C5D" w:rsidRPr="006E1979">
        <w:rPr>
          <w:noProof/>
          <w:szCs w:val="22"/>
          <w:lang w:val="fr-CA"/>
        </w:rPr>
        <w:t>s</w:t>
      </w:r>
      <w:r w:rsidR="00CB534D" w:rsidRPr="006E1979">
        <w:rPr>
          <w:noProof/>
          <w:szCs w:val="22"/>
          <w:lang w:val="fr-CA"/>
        </w:rPr>
        <w:t xml:space="preserve"> dans le modèle de loi représentent des options </w:t>
      </w:r>
      <w:r w:rsidR="00132C5D" w:rsidRPr="006E1979">
        <w:rPr>
          <w:noProof/>
          <w:szCs w:val="22"/>
          <w:lang w:val="fr-CA"/>
        </w:rPr>
        <w:t>à prendre en considération par</w:t>
      </w:r>
      <w:r w:rsidR="00562069" w:rsidRPr="006E1979">
        <w:rPr>
          <w:noProof/>
          <w:szCs w:val="22"/>
          <w:lang w:val="fr-CA"/>
        </w:rPr>
        <w:t xml:space="preserve"> l</w:t>
      </w:r>
      <w:r w:rsidR="00132C5D" w:rsidRPr="006E1979">
        <w:rPr>
          <w:noProof/>
          <w:szCs w:val="22"/>
          <w:lang w:val="fr-CA"/>
        </w:rPr>
        <w:t>a</w:t>
      </w:r>
      <w:r w:rsidR="00562069" w:rsidRPr="006E1979">
        <w:rPr>
          <w:noProof/>
          <w:szCs w:val="22"/>
          <w:lang w:val="fr-CA"/>
        </w:rPr>
        <w:t xml:space="preserve"> première nation.</w:t>
      </w:r>
      <w:r w:rsidR="00132C5D" w:rsidRPr="006E1979">
        <w:rPr>
          <w:noProof/>
          <w:szCs w:val="22"/>
          <w:lang w:val="fr-CA"/>
        </w:rPr>
        <w:t xml:space="preserve"> Cette dernière aura à</w:t>
      </w:r>
      <w:r w:rsidR="00562069" w:rsidRPr="006E1979">
        <w:rPr>
          <w:noProof/>
          <w:szCs w:val="22"/>
          <w:lang w:val="fr-CA"/>
        </w:rPr>
        <w:t xml:space="preserve"> adapter le modèle de loi de manière à ne retenir que les types de droits de service qu</w:t>
      </w:r>
      <w:r w:rsidR="00132C5D" w:rsidRPr="006E1979">
        <w:rPr>
          <w:noProof/>
          <w:szCs w:val="22"/>
          <w:lang w:val="fr-CA"/>
        </w:rPr>
        <w:t>’elle souhaite</w:t>
      </w:r>
      <w:r w:rsidR="00562069" w:rsidRPr="006E1979">
        <w:rPr>
          <w:noProof/>
          <w:szCs w:val="22"/>
          <w:lang w:val="fr-CA"/>
        </w:rPr>
        <w:t xml:space="preserve"> imposer à l’égard du service.</w:t>
      </w:r>
    </w:p>
    <w:p w:rsidR="007145BB" w:rsidRPr="006E1979" w:rsidRDefault="0011130D" w:rsidP="00F75988">
      <w:pPr>
        <w:pStyle w:val="para1"/>
        <w:rPr>
          <w:noProof/>
          <w:szCs w:val="22"/>
          <w:lang w:val="fr-CA"/>
        </w:rPr>
      </w:pPr>
      <w:r w:rsidRPr="006E1979">
        <w:rPr>
          <w:noProof/>
          <w:szCs w:val="22"/>
          <w:lang w:val="fr-CA"/>
        </w:rPr>
        <w:t>2.</w:t>
      </w:r>
      <w:r w:rsidRPr="006E1979">
        <w:rPr>
          <w:noProof/>
          <w:szCs w:val="22"/>
          <w:lang w:val="fr-CA"/>
        </w:rPr>
        <w:t> </w:t>
      </w:r>
      <w:r w:rsidR="00CB534D" w:rsidRPr="006E1979">
        <w:rPr>
          <w:noProof/>
          <w:szCs w:val="22"/>
          <w:lang w:val="fr-CA"/>
        </w:rPr>
        <w:t xml:space="preserve">Les droits de service imposés en vertu de la présente loi doivent être coordonnés avec le texte règlementaire ou le règlement administratif </w:t>
      </w:r>
      <w:r w:rsidR="00187C3B" w:rsidRPr="006E1979">
        <w:rPr>
          <w:noProof/>
          <w:szCs w:val="22"/>
          <w:lang w:val="fr-CA"/>
        </w:rPr>
        <w:t>applicable</w:t>
      </w:r>
      <w:r w:rsidR="00CB534D" w:rsidRPr="006E1979">
        <w:rPr>
          <w:noProof/>
          <w:szCs w:val="22"/>
          <w:lang w:val="fr-CA"/>
        </w:rPr>
        <w:t xml:space="preserve"> de la première nation</w:t>
      </w:r>
      <w:r w:rsidR="007145BB" w:rsidRPr="006E1979">
        <w:rPr>
          <w:noProof/>
          <w:szCs w:val="22"/>
          <w:lang w:val="fr-CA"/>
        </w:rPr>
        <w:t xml:space="preserve">.  </w:t>
      </w:r>
    </w:p>
    <w:p w:rsidR="00F75988" w:rsidRPr="006E1979" w:rsidRDefault="0011130D" w:rsidP="00F75988">
      <w:pPr>
        <w:pStyle w:val="para1"/>
        <w:rPr>
          <w:noProof/>
          <w:szCs w:val="22"/>
          <w:lang w:val="fr-CA"/>
        </w:rPr>
      </w:pPr>
      <w:r w:rsidRPr="006E1979">
        <w:rPr>
          <w:noProof/>
          <w:szCs w:val="22"/>
          <w:lang w:val="fr-CA"/>
        </w:rPr>
        <w:t>3.</w:t>
      </w:r>
      <w:r w:rsidRPr="006E1979">
        <w:rPr>
          <w:noProof/>
          <w:szCs w:val="22"/>
          <w:lang w:val="fr-CA"/>
        </w:rPr>
        <w:t> </w:t>
      </w:r>
      <w:r w:rsidR="00BB6C02" w:rsidRPr="006E1979">
        <w:rPr>
          <w:lang w:val="fr-CA"/>
        </w:rPr>
        <w:t>Les instructions figurent en caractères gras entre crochets. Il faut supprimer ces instructions dans la version définitive de la loi</w:t>
      </w:r>
      <w:r w:rsidR="00F75988" w:rsidRPr="006E1979">
        <w:rPr>
          <w:noProof/>
          <w:szCs w:val="22"/>
          <w:lang w:val="fr-CA"/>
        </w:rPr>
        <w:t xml:space="preserve">. </w:t>
      </w:r>
    </w:p>
    <w:p w:rsidR="00F75988" w:rsidRPr="006E1979" w:rsidRDefault="007145BB" w:rsidP="00F75988">
      <w:pPr>
        <w:pStyle w:val="para1"/>
        <w:rPr>
          <w:noProof/>
          <w:szCs w:val="22"/>
          <w:lang w:val="fr-CA"/>
        </w:rPr>
      </w:pPr>
      <w:r w:rsidRPr="006E1979">
        <w:rPr>
          <w:noProof/>
          <w:szCs w:val="22"/>
          <w:lang w:val="fr-CA"/>
        </w:rPr>
        <w:t>4</w:t>
      </w:r>
      <w:r w:rsidR="0011130D" w:rsidRPr="006E1979">
        <w:rPr>
          <w:noProof/>
          <w:szCs w:val="22"/>
          <w:lang w:val="fr-CA"/>
        </w:rPr>
        <w:t>.</w:t>
      </w:r>
      <w:r w:rsidR="0011130D" w:rsidRPr="006E1979">
        <w:rPr>
          <w:noProof/>
          <w:szCs w:val="22"/>
          <w:lang w:val="fr-CA"/>
        </w:rPr>
        <w:t> </w:t>
      </w:r>
      <w:r w:rsidR="00CB534D" w:rsidRPr="006E1979">
        <w:rPr>
          <w:lang w:val="fr-CA"/>
        </w:rPr>
        <w:t>Les soulignements indiquent les renseignements à insérer dans l</w:t>
      </w:r>
      <w:r w:rsidR="00132C5D" w:rsidRPr="006E1979">
        <w:rPr>
          <w:lang w:val="fr-CA"/>
        </w:rPr>
        <w:t>a loi</w:t>
      </w:r>
      <w:r w:rsidR="00CB534D" w:rsidRPr="006E1979">
        <w:rPr>
          <w:lang w:val="fr-CA"/>
        </w:rPr>
        <w:t>. Il faut insérer les renseignements nécessaires à l’endroit indiqué et supprimer les soulignements dans la version définitive de la loi.</w:t>
      </w:r>
    </w:p>
    <w:p w:rsidR="00F75988" w:rsidRDefault="007145BB" w:rsidP="00F75988">
      <w:pPr>
        <w:pStyle w:val="para1"/>
        <w:rPr>
          <w:lang w:val="fr-CA"/>
        </w:rPr>
      </w:pPr>
      <w:r w:rsidRPr="006E1979">
        <w:rPr>
          <w:noProof/>
          <w:szCs w:val="22"/>
          <w:lang w:val="fr-CA"/>
        </w:rPr>
        <w:t>5</w:t>
      </w:r>
      <w:r w:rsidR="0011130D" w:rsidRPr="006E1979">
        <w:rPr>
          <w:noProof/>
          <w:szCs w:val="22"/>
          <w:lang w:val="fr-CA"/>
        </w:rPr>
        <w:t>.</w:t>
      </w:r>
      <w:r w:rsidR="0011130D" w:rsidRPr="006E1979">
        <w:rPr>
          <w:noProof/>
          <w:szCs w:val="22"/>
          <w:lang w:val="fr-CA"/>
        </w:rPr>
        <w:t> </w:t>
      </w:r>
      <w:r w:rsidR="00CB534D" w:rsidRPr="006E1979">
        <w:rPr>
          <w:lang w:val="fr-CA"/>
        </w:rPr>
        <w:t>Si de nouveaux articles sont ajoutés ou si des articles sont retranchés du modèle de loi, il faut renuméroter consécutivement les articles qui restent.</w:t>
      </w:r>
    </w:p>
    <w:p w:rsidR="009D0D74" w:rsidRPr="006E1979" w:rsidRDefault="009D0D74" w:rsidP="009D0D74">
      <w:pPr>
        <w:tabs>
          <w:tab w:val="clear" w:pos="540"/>
          <w:tab w:val="clear" w:pos="1080"/>
          <w:tab w:val="clear" w:pos="1620"/>
        </w:tabs>
        <w:autoSpaceDE w:val="0"/>
        <w:autoSpaceDN w:val="0"/>
        <w:adjustRightInd w:val="0"/>
        <w:spacing w:after="80" w:line="240" w:lineRule="auto"/>
        <w:rPr>
          <w:noProof/>
          <w:szCs w:val="22"/>
          <w:lang w:val="fr-CA"/>
        </w:rPr>
      </w:pPr>
      <w:r>
        <w:rPr>
          <w:noProof/>
          <w:szCs w:val="22"/>
          <w:lang w:val="fr-CA"/>
        </w:rPr>
        <w:t>6</w:t>
      </w:r>
      <w:r w:rsidRPr="006E1979">
        <w:rPr>
          <w:noProof/>
          <w:szCs w:val="22"/>
          <w:lang w:val="fr-CA"/>
        </w:rPr>
        <w:t>.</w:t>
      </w:r>
      <w:r w:rsidRPr="006E1979">
        <w:rPr>
          <w:noProof/>
          <w:szCs w:val="22"/>
          <w:lang w:val="fr-CA"/>
        </w:rPr>
        <w:t> </w:t>
      </w:r>
      <w:r w:rsidRPr="006E1979">
        <w:rPr>
          <w:lang w:val="fr-CA"/>
        </w:rPr>
        <w:t xml:space="preserve">Si </w:t>
      </w:r>
      <w:r>
        <w:rPr>
          <w:lang w:val="fr-CA"/>
        </w:rPr>
        <w:t xml:space="preserve">la Première Nation est située au Québec, il faut communiquer avec la Commission </w:t>
      </w:r>
      <w:r w:rsidR="00C170D9">
        <w:rPr>
          <w:lang w:val="fr-CA"/>
        </w:rPr>
        <w:t xml:space="preserve">pour </w:t>
      </w:r>
      <w:r>
        <w:rPr>
          <w:lang w:val="fr-CA"/>
        </w:rPr>
        <w:t xml:space="preserve">obtenir de l’aide quant aux modifications à apporter au modèle de loi pour tenir compte du régime de droit civil du Québec. </w:t>
      </w:r>
    </w:p>
    <w:p w:rsidR="00E731FF" w:rsidRPr="006E1979" w:rsidRDefault="00E260A1" w:rsidP="00E731FF">
      <w:pPr>
        <w:pStyle w:val="para1"/>
        <w:rPr>
          <w:noProof/>
          <w:szCs w:val="22"/>
          <w:lang w:val="fr-CA"/>
        </w:rPr>
      </w:pPr>
      <w:r w:rsidRPr="006E1979">
        <w:rPr>
          <w:bCs/>
          <w:noProof/>
          <w:szCs w:val="22"/>
          <w:lang w:val="fr-CA"/>
        </w:rPr>
        <w:t xml:space="preserve">Veuillez vous reporter aux </w:t>
      </w:r>
      <w:r w:rsidRPr="006E1979">
        <w:rPr>
          <w:i/>
          <w:szCs w:val="22"/>
          <w:lang w:val="fr-CA"/>
        </w:rPr>
        <w:t xml:space="preserve">Normes relatives aux lois sur les droits de service des premières nations (2017) </w:t>
      </w:r>
      <w:r w:rsidRPr="006E1979">
        <w:rPr>
          <w:szCs w:val="22"/>
          <w:lang w:val="fr-CA"/>
        </w:rPr>
        <w:t xml:space="preserve">pour prendre connaissance des autres exigences applicables aux </w:t>
      </w:r>
      <w:r w:rsidR="001B3465">
        <w:rPr>
          <w:szCs w:val="22"/>
          <w:lang w:val="fr-CA"/>
        </w:rPr>
        <w:t>textes législatifs</w:t>
      </w:r>
      <w:r w:rsidRPr="006E1979">
        <w:rPr>
          <w:szCs w:val="22"/>
          <w:lang w:val="fr-CA"/>
        </w:rPr>
        <w:t xml:space="preserve"> sur les droits de service.</w:t>
      </w:r>
    </w:p>
    <w:p w:rsidR="00E731FF" w:rsidRPr="006E1979" w:rsidRDefault="00E731FF" w:rsidP="00F75988">
      <w:pPr>
        <w:pStyle w:val="para1"/>
        <w:rPr>
          <w:noProof/>
          <w:szCs w:val="22"/>
          <w:lang w:val="fr-CA"/>
        </w:rPr>
      </w:pPr>
    </w:p>
    <w:p w:rsidR="00F75988" w:rsidRPr="006E1979" w:rsidRDefault="00F75988" w:rsidP="00F75988">
      <w:pPr>
        <w:widowControl w:val="0"/>
        <w:tabs>
          <w:tab w:val="clear" w:pos="540"/>
          <w:tab w:val="clear" w:pos="1080"/>
          <w:tab w:val="clear" w:pos="1620"/>
          <w:tab w:val="left" w:pos="360"/>
          <w:tab w:val="right" w:leader="dot" w:pos="5760"/>
          <w:tab w:val="right" w:pos="6480"/>
        </w:tabs>
        <w:suppressAutoHyphens/>
        <w:autoSpaceDE w:val="0"/>
        <w:autoSpaceDN w:val="0"/>
        <w:adjustRightInd w:val="0"/>
        <w:spacing w:after="81" w:line="240" w:lineRule="atLeast"/>
        <w:jc w:val="both"/>
        <w:textAlignment w:val="center"/>
        <w:rPr>
          <w:rFonts w:cs="Times-Roman"/>
          <w:noProof/>
          <w:color w:val="000000"/>
          <w:sz w:val="22"/>
          <w:szCs w:val="22"/>
          <w:lang w:val="fr-CA"/>
        </w:rPr>
      </w:pPr>
      <w:r w:rsidRPr="006E1979">
        <w:rPr>
          <w:rFonts w:cs="Times-Roman"/>
          <w:noProof/>
          <w:color w:val="000000"/>
          <w:sz w:val="22"/>
          <w:szCs w:val="22"/>
          <w:lang w:val="fr-CA"/>
        </w:rPr>
        <w:br w:type="page"/>
      </w:r>
    </w:p>
    <w:p w:rsidR="00F75988" w:rsidRPr="006E1979" w:rsidRDefault="00E260A1" w:rsidP="00F75988">
      <w:pPr>
        <w:pStyle w:val="Title1"/>
        <w:rPr>
          <w:noProof/>
          <w:sz w:val="22"/>
          <w:szCs w:val="22"/>
          <w:lang w:val="fr-CA"/>
        </w:rPr>
      </w:pPr>
      <w:r w:rsidRPr="006E1979">
        <w:rPr>
          <w:noProof/>
          <w:sz w:val="22"/>
          <w:szCs w:val="22"/>
          <w:lang w:val="fr-CA"/>
        </w:rPr>
        <w:lastRenderedPageBreak/>
        <w:t>Loi sur les droits de service</w:t>
      </w:r>
    </w:p>
    <w:p w:rsidR="00E260A1" w:rsidRPr="006E1979" w:rsidRDefault="004161E1" w:rsidP="00F75988">
      <w:pPr>
        <w:pStyle w:val="Title1"/>
        <w:rPr>
          <w:noProof/>
          <w:sz w:val="22"/>
          <w:szCs w:val="22"/>
          <w:lang w:val="fr-CA"/>
        </w:rPr>
      </w:pPr>
      <w:r w:rsidRPr="006E1979">
        <w:rPr>
          <w:noProof/>
          <w:sz w:val="22"/>
          <w:szCs w:val="22"/>
          <w:lang w:val="fr-CA"/>
        </w:rPr>
        <w:t>[IN</w:t>
      </w:r>
      <w:r w:rsidR="00E260A1" w:rsidRPr="006E1979">
        <w:rPr>
          <w:noProof/>
          <w:sz w:val="22"/>
          <w:szCs w:val="22"/>
          <w:lang w:val="fr-CA"/>
        </w:rPr>
        <w:t xml:space="preserve">diquer le </w:t>
      </w:r>
      <w:r w:rsidRPr="006E1979">
        <w:rPr>
          <w:noProof/>
          <w:sz w:val="22"/>
          <w:szCs w:val="22"/>
          <w:lang w:val="fr-CA"/>
        </w:rPr>
        <w:t xml:space="preserve">TYPE </w:t>
      </w:r>
      <w:r w:rsidR="00E260A1" w:rsidRPr="006E1979">
        <w:rPr>
          <w:noProof/>
          <w:sz w:val="22"/>
          <w:szCs w:val="22"/>
          <w:lang w:val="fr-CA"/>
        </w:rPr>
        <w:t>de</w:t>
      </w:r>
      <w:r w:rsidRPr="006E1979">
        <w:rPr>
          <w:noProof/>
          <w:sz w:val="22"/>
          <w:szCs w:val="22"/>
          <w:lang w:val="fr-CA"/>
        </w:rPr>
        <w:t xml:space="preserve"> SERVICE] </w:t>
      </w:r>
      <w:r w:rsidR="00E260A1" w:rsidRPr="006E1979">
        <w:rPr>
          <w:noProof/>
          <w:sz w:val="22"/>
          <w:szCs w:val="22"/>
          <w:lang w:val="fr-CA"/>
        </w:rPr>
        <w:t>de la première nation</w:t>
      </w:r>
    </w:p>
    <w:p w:rsidR="00F75988" w:rsidRPr="006E1979" w:rsidRDefault="00E260A1" w:rsidP="00562069">
      <w:pPr>
        <w:pStyle w:val="Title1"/>
        <w:spacing w:after="200"/>
        <w:rPr>
          <w:rFonts w:cs="Times-BoldItalic"/>
          <w:b w:val="0"/>
          <w:iCs/>
          <w:noProof/>
          <w:sz w:val="22"/>
          <w:szCs w:val="22"/>
          <w:lang w:val="fr-CA"/>
        </w:rPr>
      </w:pPr>
      <w:r w:rsidRPr="006E1979">
        <w:rPr>
          <w:noProof/>
          <w:sz w:val="22"/>
          <w:szCs w:val="22"/>
          <w:lang w:val="fr-CA"/>
        </w:rPr>
        <w:t>____________________ (</w:t>
      </w:r>
      <w:r w:rsidR="00F75988" w:rsidRPr="006E1979">
        <w:rPr>
          <w:noProof/>
          <w:sz w:val="22"/>
          <w:szCs w:val="22"/>
          <w:lang w:val="fr-CA"/>
        </w:rPr>
        <w:t>20</w:t>
      </w:r>
      <w:r w:rsidR="00F75988" w:rsidRPr="006E1979">
        <w:rPr>
          <w:rFonts w:cs="Times-BoldItalic"/>
          <w:iCs/>
          <w:noProof/>
          <w:sz w:val="22"/>
          <w:szCs w:val="22"/>
          <w:lang w:val="fr-CA"/>
        </w:rPr>
        <w:t>__</w:t>
      </w:r>
      <w:r w:rsidRPr="006E1979">
        <w:rPr>
          <w:rFonts w:cs="Times-BoldItalic"/>
          <w:iCs/>
          <w:noProof/>
          <w:sz w:val="22"/>
          <w:szCs w:val="22"/>
          <w:lang w:val="fr-CA"/>
        </w:rPr>
        <w:t>)</w:t>
      </w:r>
    </w:p>
    <w:p w:rsidR="00F12FC9" w:rsidRPr="006E1979" w:rsidRDefault="003C1001" w:rsidP="003C1001">
      <w:pPr>
        <w:pStyle w:val="tc"/>
        <w:rPr>
          <w:noProof/>
          <w:lang w:val="fr-CA"/>
        </w:rPr>
      </w:pPr>
      <w:r w:rsidRPr="006E1979">
        <w:rPr>
          <w:noProof/>
          <w:lang w:val="fr-CA"/>
        </w:rPr>
        <w:t xml:space="preserve">TABLE </w:t>
      </w:r>
      <w:r w:rsidR="00E260A1" w:rsidRPr="006E1979">
        <w:rPr>
          <w:noProof/>
          <w:lang w:val="fr-CA"/>
        </w:rPr>
        <w:t>DES MATIÈRES</w:t>
      </w:r>
    </w:p>
    <w:p w:rsidR="007A7371" w:rsidRPr="006E1979" w:rsidRDefault="007A7371" w:rsidP="00792A76">
      <w:pPr>
        <w:pStyle w:val="tc1"/>
        <w:tabs>
          <w:tab w:val="clear" w:pos="1080"/>
          <w:tab w:val="clear" w:pos="5760"/>
          <w:tab w:val="clear" w:pos="6480"/>
          <w:tab w:val="left" w:pos="1276"/>
          <w:tab w:val="right" w:leader="dot" w:pos="8647"/>
          <w:tab w:val="right" w:pos="9360"/>
        </w:tabs>
        <w:rPr>
          <w:noProof/>
          <w:lang w:val="fr-CA"/>
        </w:rPr>
      </w:pPr>
      <w:r w:rsidRPr="006E1979">
        <w:rPr>
          <w:noProof/>
          <w:lang w:val="fr-CA"/>
        </w:rPr>
        <w:t>PART</w:t>
      </w:r>
      <w:r w:rsidR="00E260A1" w:rsidRPr="006E1979">
        <w:rPr>
          <w:noProof/>
          <w:lang w:val="fr-CA"/>
        </w:rPr>
        <w:t>IE</w:t>
      </w:r>
      <w:r w:rsidRPr="006E1979">
        <w:rPr>
          <w:noProof/>
          <w:lang w:val="fr-CA"/>
        </w:rPr>
        <w:t xml:space="preserve"> I</w:t>
      </w:r>
      <w:r w:rsidRPr="006E1979">
        <w:rPr>
          <w:noProof/>
          <w:lang w:val="fr-CA"/>
        </w:rPr>
        <w:tab/>
      </w:r>
      <w:r w:rsidR="00E260A1" w:rsidRPr="006E1979">
        <w:rPr>
          <w:noProof/>
          <w:lang w:val="fr-CA"/>
        </w:rPr>
        <w:t>Titre</w:t>
      </w:r>
      <w:r w:rsidR="00A16422" w:rsidRPr="006E1979">
        <w:rPr>
          <w:noProof/>
          <w:lang w:val="fr-CA"/>
        </w:rPr>
        <w:tab/>
      </w:r>
      <w:r w:rsidRPr="006E1979">
        <w:rPr>
          <w:noProof/>
          <w:lang w:val="fr-CA"/>
        </w:rPr>
        <w:tab/>
      </w:r>
      <w:r w:rsidRPr="006E1979">
        <w:rPr>
          <w:noProof/>
          <w:lang w:val="fr-CA"/>
        </w:rPr>
        <w:tab/>
      </w:r>
    </w:p>
    <w:p w:rsidR="007A7371" w:rsidRPr="006E1979" w:rsidRDefault="007A7371" w:rsidP="00792A76">
      <w:pPr>
        <w:pStyle w:val="tc1"/>
        <w:tabs>
          <w:tab w:val="clear" w:pos="1080"/>
          <w:tab w:val="clear" w:pos="5760"/>
          <w:tab w:val="clear" w:pos="6480"/>
          <w:tab w:val="left" w:pos="1276"/>
          <w:tab w:val="right" w:leader="dot" w:pos="8647"/>
          <w:tab w:val="right" w:pos="9360"/>
        </w:tabs>
        <w:rPr>
          <w:noProof/>
          <w:lang w:val="fr-CA"/>
        </w:rPr>
      </w:pPr>
      <w:r w:rsidRPr="006E1979">
        <w:rPr>
          <w:noProof/>
          <w:lang w:val="fr-CA"/>
        </w:rPr>
        <w:t>PART</w:t>
      </w:r>
      <w:r w:rsidR="00E260A1" w:rsidRPr="006E1979">
        <w:rPr>
          <w:noProof/>
          <w:lang w:val="fr-CA"/>
        </w:rPr>
        <w:t>IE</w:t>
      </w:r>
      <w:r w:rsidRPr="006E1979">
        <w:rPr>
          <w:noProof/>
          <w:lang w:val="fr-CA"/>
        </w:rPr>
        <w:t xml:space="preserve"> II</w:t>
      </w:r>
      <w:r w:rsidRPr="006E1979">
        <w:rPr>
          <w:noProof/>
          <w:lang w:val="fr-CA"/>
        </w:rPr>
        <w:tab/>
        <w:t>D</w:t>
      </w:r>
      <w:r w:rsidR="00E260A1" w:rsidRPr="006E1979">
        <w:rPr>
          <w:noProof/>
          <w:lang w:val="fr-CA"/>
        </w:rPr>
        <w:t>é</w:t>
      </w:r>
      <w:r w:rsidRPr="006E1979">
        <w:rPr>
          <w:noProof/>
          <w:lang w:val="fr-CA"/>
        </w:rPr>
        <w:t>finitions</w:t>
      </w:r>
      <w:r w:rsidR="00E260A1" w:rsidRPr="006E1979">
        <w:rPr>
          <w:noProof/>
          <w:lang w:val="fr-CA"/>
        </w:rPr>
        <w:t xml:space="preserve"> et renvois</w:t>
      </w:r>
      <w:r w:rsidRPr="006E1979">
        <w:rPr>
          <w:noProof/>
          <w:lang w:val="fr-CA"/>
        </w:rPr>
        <w:tab/>
      </w:r>
      <w:r w:rsidRPr="006E1979">
        <w:rPr>
          <w:noProof/>
          <w:lang w:val="fr-CA"/>
        </w:rPr>
        <w:tab/>
      </w:r>
    </w:p>
    <w:p w:rsidR="007A7371" w:rsidRPr="006E1979" w:rsidRDefault="007A7371" w:rsidP="00792A76">
      <w:pPr>
        <w:pStyle w:val="tc1"/>
        <w:tabs>
          <w:tab w:val="clear" w:pos="1080"/>
          <w:tab w:val="clear" w:pos="5760"/>
          <w:tab w:val="clear" w:pos="6480"/>
          <w:tab w:val="left" w:pos="1276"/>
          <w:tab w:val="right" w:leader="dot" w:pos="8647"/>
          <w:tab w:val="right" w:pos="9360"/>
        </w:tabs>
        <w:rPr>
          <w:noProof/>
          <w:lang w:val="fr-CA"/>
        </w:rPr>
      </w:pPr>
      <w:r w:rsidRPr="006E1979">
        <w:rPr>
          <w:noProof/>
          <w:lang w:val="fr-CA"/>
        </w:rPr>
        <w:t>PART</w:t>
      </w:r>
      <w:r w:rsidR="00E260A1" w:rsidRPr="006E1979">
        <w:rPr>
          <w:noProof/>
          <w:lang w:val="fr-CA"/>
        </w:rPr>
        <w:t>IE</w:t>
      </w:r>
      <w:r w:rsidRPr="006E1979">
        <w:rPr>
          <w:noProof/>
          <w:lang w:val="fr-CA"/>
        </w:rPr>
        <w:t xml:space="preserve"> III</w:t>
      </w:r>
      <w:r w:rsidRPr="006E1979">
        <w:rPr>
          <w:noProof/>
          <w:lang w:val="fr-CA"/>
        </w:rPr>
        <w:tab/>
        <w:t>Administration</w:t>
      </w:r>
      <w:r w:rsidRPr="006E1979">
        <w:rPr>
          <w:noProof/>
          <w:lang w:val="fr-CA"/>
        </w:rPr>
        <w:tab/>
      </w:r>
      <w:r w:rsidRPr="006E1979">
        <w:rPr>
          <w:noProof/>
          <w:lang w:val="fr-CA"/>
        </w:rPr>
        <w:tab/>
      </w:r>
    </w:p>
    <w:p w:rsidR="007A7371" w:rsidRPr="006E1979" w:rsidRDefault="007A7371" w:rsidP="00792A76">
      <w:pPr>
        <w:pStyle w:val="tc1"/>
        <w:tabs>
          <w:tab w:val="clear" w:pos="1080"/>
          <w:tab w:val="clear" w:pos="5760"/>
          <w:tab w:val="clear" w:pos="6480"/>
          <w:tab w:val="left" w:pos="1276"/>
          <w:tab w:val="right" w:leader="dot" w:pos="8647"/>
          <w:tab w:val="right" w:pos="9360"/>
        </w:tabs>
        <w:rPr>
          <w:noProof/>
          <w:lang w:val="fr-CA"/>
        </w:rPr>
      </w:pPr>
      <w:r w:rsidRPr="006E1979">
        <w:rPr>
          <w:noProof/>
          <w:lang w:val="fr-CA"/>
        </w:rPr>
        <w:t>PART</w:t>
      </w:r>
      <w:r w:rsidR="00E260A1" w:rsidRPr="006E1979">
        <w:rPr>
          <w:noProof/>
          <w:lang w:val="fr-CA"/>
        </w:rPr>
        <w:t>IE</w:t>
      </w:r>
      <w:r w:rsidRPr="006E1979">
        <w:rPr>
          <w:noProof/>
          <w:lang w:val="fr-CA"/>
        </w:rPr>
        <w:t xml:space="preserve"> IV</w:t>
      </w:r>
      <w:r w:rsidRPr="006E1979">
        <w:rPr>
          <w:noProof/>
          <w:lang w:val="fr-CA"/>
        </w:rPr>
        <w:tab/>
      </w:r>
      <w:r w:rsidR="00873AB4" w:rsidRPr="006E1979">
        <w:rPr>
          <w:noProof/>
          <w:lang w:val="fr-CA"/>
        </w:rPr>
        <w:t>Imposition des d</w:t>
      </w:r>
      <w:r w:rsidR="00152BEA" w:rsidRPr="006E1979">
        <w:rPr>
          <w:noProof/>
          <w:lang w:val="fr-CA"/>
        </w:rPr>
        <w:t>roits de service</w:t>
      </w:r>
      <w:r w:rsidRPr="006E1979">
        <w:rPr>
          <w:noProof/>
          <w:lang w:val="fr-CA"/>
        </w:rPr>
        <w:tab/>
      </w:r>
      <w:r w:rsidRPr="006E1979">
        <w:rPr>
          <w:noProof/>
          <w:lang w:val="fr-CA"/>
        </w:rPr>
        <w:tab/>
      </w:r>
    </w:p>
    <w:p w:rsidR="007A7371" w:rsidRPr="006E1979" w:rsidRDefault="007A7371" w:rsidP="00792A76">
      <w:pPr>
        <w:pStyle w:val="tc1"/>
        <w:tabs>
          <w:tab w:val="clear" w:pos="1080"/>
          <w:tab w:val="clear" w:pos="5760"/>
          <w:tab w:val="clear" w:pos="6480"/>
          <w:tab w:val="left" w:pos="1276"/>
          <w:tab w:val="right" w:leader="dot" w:pos="8647"/>
          <w:tab w:val="right" w:pos="9360"/>
        </w:tabs>
        <w:rPr>
          <w:noProof/>
          <w:lang w:val="fr-CA"/>
        </w:rPr>
      </w:pPr>
      <w:r w:rsidRPr="006E1979">
        <w:rPr>
          <w:noProof/>
          <w:lang w:val="fr-CA"/>
        </w:rPr>
        <w:t>PART</w:t>
      </w:r>
      <w:r w:rsidR="00E260A1" w:rsidRPr="006E1979">
        <w:rPr>
          <w:noProof/>
          <w:lang w:val="fr-CA"/>
        </w:rPr>
        <w:t>IE</w:t>
      </w:r>
      <w:r w:rsidRPr="006E1979">
        <w:rPr>
          <w:noProof/>
          <w:lang w:val="fr-CA"/>
        </w:rPr>
        <w:t xml:space="preserve"> V</w:t>
      </w:r>
      <w:r w:rsidRPr="006E1979">
        <w:rPr>
          <w:noProof/>
          <w:lang w:val="fr-CA"/>
        </w:rPr>
        <w:tab/>
      </w:r>
      <w:r w:rsidR="00E260A1" w:rsidRPr="006E1979">
        <w:rPr>
          <w:noProof/>
          <w:lang w:val="fr-CA"/>
        </w:rPr>
        <w:t>Facturation et paiement</w:t>
      </w:r>
      <w:r w:rsidRPr="006E1979" w:rsidDel="006F0A3E">
        <w:rPr>
          <w:noProof/>
          <w:lang w:val="fr-CA"/>
        </w:rPr>
        <w:t xml:space="preserve"> </w:t>
      </w:r>
      <w:r w:rsidRPr="006E1979">
        <w:rPr>
          <w:noProof/>
          <w:lang w:val="fr-CA"/>
        </w:rPr>
        <w:tab/>
      </w:r>
      <w:r w:rsidRPr="006E1979">
        <w:rPr>
          <w:noProof/>
          <w:lang w:val="fr-CA"/>
        </w:rPr>
        <w:tab/>
      </w:r>
    </w:p>
    <w:p w:rsidR="007A7371" w:rsidRPr="006E1979" w:rsidRDefault="007A7371" w:rsidP="00792A76">
      <w:pPr>
        <w:pStyle w:val="tc1"/>
        <w:tabs>
          <w:tab w:val="clear" w:pos="1080"/>
          <w:tab w:val="clear" w:pos="5760"/>
          <w:tab w:val="clear" w:pos="6480"/>
          <w:tab w:val="left" w:pos="1276"/>
          <w:tab w:val="right" w:leader="dot" w:pos="8647"/>
          <w:tab w:val="right" w:pos="9360"/>
        </w:tabs>
        <w:rPr>
          <w:noProof/>
          <w:lang w:val="fr-CA"/>
        </w:rPr>
      </w:pPr>
      <w:r w:rsidRPr="006E1979">
        <w:rPr>
          <w:noProof/>
          <w:lang w:val="fr-CA"/>
        </w:rPr>
        <w:t>PART</w:t>
      </w:r>
      <w:r w:rsidR="00E260A1" w:rsidRPr="006E1979">
        <w:rPr>
          <w:noProof/>
          <w:lang w:val="fr-CA"/>
        </w:rPr>
        <w:t>IE</w:t>
      </w:r>
      <w:r w:rsidRPr="006E1979">
        <w:rPr>
          <w:noProof/>
          <w:lang w:val="fr-CA"/>
        </w:rPr>
        <w:t xml:space="preserve"> VI</w:t>
      </w:r>
      <w:r w:rsidRPr="006E1979">
        <w:rPr>
          <w:noProof/>
          <w:lang w:val="fr-CA"/>
        </w:rPr>
        <w:tab/>
      </w:r>
      <w:r w:rsidR="00E260A1" w:rsidRPr="006E1979">
        <w:rPr>
          <w:noProof/>
          <w:szCs w:val="22"/>
          <w:lang w:val="fr-CA"/>
        </w:rPr>
        <w:t>Pénalités, intérêts et contrôle d’application</w:t>
      </w:r>
      <w:r w:rsidRPr="006E1979">
        <w:rPr>
          <w:noProof/>
          <w:lang w:val="fr-CA"/>
        </w:rPr>
        <w:tab/>
      </w:r>
      <w:r w:rsidRPr="006E1979">
        <w:rPr>
          <w:noProof/>
          <w:lang w:val="fr-CA"/>
        </w:rPr>
        <w:tab/>
      </w:r>
    </w:p>
    <w:p w:rsidR="007A7371" w:rsidRPr="006E1979" w:rsidRDefault="007A7371" w:rsidP="00792A76">
      <w:pPr>
        <w:pStyle w:val="tc1"/>
        <w:tabs>
          <w:tab w:val="clear" w:pos="1080"/>
          <w:tab w:val="clear" w:pos="5760"/>
          <w:tab w:val="clear" w:pos="6480"/>
          <w:tab w:val="left" w:pos="1276"/>
          <w:tab w:val="right" w:leader="dot" w:pos="8647"/>
          <w:tab w:val="right" w:pos="9360"/>
        </w:tabs>
        <w:rPr>
          <w:noProof/>
          <w:lang w:val="fr-CA"/>
        </w:rPr>
      </w:pPr>
      <w:r w:rsidRPr="006E1979">
        <w:rPr>
          <w:noProof/>
          <w:lang w:val="fr-CA"/>
        </w:rPr>
        <w:t>PART</w:t>
      </w:r>
      <w:r w:rsidR="00E260A1" w:rsidRPr="006E1979">
        <w:rPr>
          <w:noProof/>
          <w:lang w:val="fr-CA"/>
        </w:rPr>
        <w:t>IE</w:t>
      </w:r>
      <w:r w:rsidRPr="006E1979">
        <w:rPr>
          <w:noProof/>
          <w:lang w:val="fr-CA"/>
        </w:rPr>
        <w:t xml:space="preserve"> VII</w:t>
      </w:r>
      <w:r w:rsidRPr="006E1979">
        <w:rPr>
          <w:noProof/>
          <w:lang w:val="fr-CA"/>
        </w:rPr>
        <w:tab/>
      </w:r>
      <w:r w:rsidR="00E260A1" w:rsidRPr="006E1979">
        <w:rPr>
          <w:noProof/>
          <w:lang w:val="fr-CA"/>
        </w:rPr>
        <w:t>Plaintes</w:t>
      </w:r>
      <w:r w:rsidR="00C100C0" w:rsidRPr="006E1979">
        <w:rPr>
          <w:noProof/>
          <w:lang w:val="fr-CA"/>
        </w:rPr>
        <w:tab/>
      </w:r>
      <w:r w:rsidR="00C100C0" w:rsidRPr="006E1979">
        <w:rPr>
          <w:noProof/>
          <w:lang w:val="fr-CA"/>
        </w:rPr>
        <w:tab/>
      </w:r>
    </w:p>
    <w:p w:rsidR="00C100C0" w:rsidRPr="006E1979" w:rsidRDefault="00C100C0" w:rsidP="00792A76">
      <w:pPr>
        <w:pStyle w:val="tc1"/>
        <w:tabs>
          <w:tab w:val="clear" w:pos="1080"/>
          <w:tab w:val="clear" w:pos="5760"/>
          <w:tab w:val="clear" w:pos="6480"/>
          <w:tab w:val="left" w:pos="1276"/>
          <w:tab w:val="right" w:leader="dot" w:pos="8647"/>
          <w:tab w:val="right" w:pos="9360"/>
        </w:tabs>
        <w:rPr>
          <w:noProof/>
          <w:lang w:val="fr-CA"/>
        </w:rPr>
      </w:pPr>
      <w:r w:rsidRPr="006E1979">
        <w:rPr>
          <w:noProof/>
          <w:lang w:val="fr-CA"/>
        </w:rPr>
        <w:t>PART</w:t>
      </w:r>
      <w:r w:rsidR="00E260A1" w:rsidRPr="006E1979">
        <w:rPr>
          <w:noProof/>
          <w:lang w:val="fr-CA"/>
        </w:rPr>
        <w:t>IE</w:t>
      </w:r>
      <w:r w:rsidRPr="006E1979">
        <w:rPr>
          <w:noProof/>
          <w:lang w:val="fr-CA"/>
        </w:rPr>
        <w:t xml:space="preserve"> VIII</w:t>
      </w:r>
      <w:r w:rsidRPr="006E1979">
        <w:rPr>
          <w:noProof/>
          <w:lang w:val="fr-CA"/>
        </w:rPr>
        <w:tab/>
      </w:r>
      <w:r w:rsidR="00E260A1" w:rsidRPr="006E1979">
        <w:rPr>
          <w:noProof/>
          <w:lang w:val="fr-CA"/>
        </w:rPr>
        <w:t>Dispositions générales</w:t>
      </w:r>
      <w:r w:rsidRPr="006E1979">
        <w:rPr>
          <w:noProof/>
          <w:lang w:val="fr-CA"/>
        </w:rPr>
        <w:tab/>
      </w:r>
      <w:r w:rsidRPr="006E1979">
        <w:rPr>
          <w:noProof/>
          <w:lang w:val="fr-CA"/>
        </w:rPr>
        <w:tab/>
      </w:r>
    </w:p>
    <w:p w:rsidR="007A7371" w:rsidRPr="006E1979" w:rsidRDefault="00152BEA" w:rsidP="00C100C0">
      <w:pPr>
        <w:pStyle w:val="tc1"/>
        <w:rPr>
          <w:noProof/>
          <w:lang w:val="fr-CA"/>
        </w:rPr>
      </w:pPr>
      <w:r w:rsidRPr="006E1979">
        <w:rPr>
          <w:noProof/>
          <w:lang w:val="fr-CA"/>
        </w:rPr>
        <w:t>ANNEXES</w:t>
      </w:r>
    </w:p>
    <w:p w:rsidR="007A7371" w:rsidRPr="006E1979" w:rsidRDefault="007A7371" w:rsidP="00E1124A">
      <w:pPr>
        <w:pStyle w:val="tc1"/>
        <w:tabs>
          <w:tab w:val="clear" w:pos="547"/>
          <w:tab w:val="left" w:pos="450"/>
        </w:tabs>
        <w:rPr>
          <w:noProof/>
          <w:lang w:val="fr-CA"/>
        </w:rPr>
      </w:pPr>
      <w:r w:rsidRPr="006E1979">
        <w:rPr>
          <w:noProof/>
          <w:lang w:val="fr-CA"/>
        </w:rPr>
        <w:t>I</w:t>
      </w:r>
      <w:r w:rsidRPr="006E1979">
        <w:rPr>
          <w:noProof/>
          <w:lang w:val="fr-CA"/>
        </w:rPr>
        <w:tab/>
      </w:r>
      <w:r w:rsidR="00152BEA" w:rsidRPr="006E1979">
        <w:rPr>
          <w:noProof/>
          <w:lang w:val="fr-CA"/>
        </w:rPr>
        <w:t>Droits de s</w:t>
      </w:r>
      <w:r w:rsidR="0091512E" w:rsidRPr="006E1979">
        <w:rPr>
          <w:noProof/>
          <w:lang w:val="fr-CA"/>
        </w:rPr>
        <w:t xml:space="preserve">ervice </w:t>
      </w:r>
    </w:p>
    <w:p w:rsidR="007A7371" w:rsidRPr="006E1979" w:rsidRDefault="007A7371" w:rsidP="00E1124A">
      <w:pPr>
        <w:pStyle w:val="tc1"/>
        <w:tabs>
          <w:tab w:val="clear" w:pos="547"/>
          <w:tab w:val="left" w:pos="450"/>
        </w:tabs>
        <w:spacing w:after="240"/>
        <w:rPr>
          <w:noProof/>
          <w:lang w:val="fr-CA"/>
        </w:rPr>
      </w:pPr>
      <w:r w:rsidRPr="006E1979">
        <w:rPr>
          <w:noProof/>
          <w:lang w:val="fr-CA"/>
        </w:rPr>
        <w:t>II</w:t>
      </w:r>
      <w:r w:rsidRPr="006E1979">
        <w:rPr>
          <w:noProof/>
          <w:lang w:val="fr-CA"/>
        </w:rPr>
        <w:tab/>
      </w:r>
      <w:r w:rsidR="00152BEA" w:rsidRPr="006E1979">
        <w:rPr>
          <w:noProof/>
          <w:lang w:val="fr-CA"/>
        </w:rPr>
        <w:t>Plainte à l’administrateur fiscal concernant les droits de service</w:t>
      </w:r>
    </w:p>
    <w:p w:rsidR="00F75988" w:rsidRPr="006E1979" w:rsidRDefault="00562069" w:rsidP="00792A76">
      <w:pPr>
        <w:pStyle w:val="Laws-paraindent"/>
        <w:rPr>
          <w:noProof/>
          <w:lang w:val="fr-CA"/>
        </w:rPr>
      </w:pPr>
      <w:r w:rsidRPr="006E1979">
        <w:rPr>
          <w:noProof/>
          <w:lang w:val="fr-CA"/>
        </w:rPr>
        <w:t>Attendu :</w:t>
      </w:r>
      <w:r w:rsidR="00F75988" w:rsidRPr="006E1979">
        <w:rPr>
          <w:noProof/>
          <w:lang w:val="fr-CA"/>
        </w:rPr>
        <w:t xml:space="preserve"> </w:t>
      </w:r>
    </w:p>
    <w:p w:rsidR="00AE4C44" w:rsidRPr="006E1979" w:rsidRDefault="0011130D" w:rsidP="0011130D">
      <w:pPr>
        <w:pStyle w:val="Laws-paraindent"/>
        <w:rPr>
          <w:noProof/>
          <w:lang w:val="fr-CA"/>
        </w:rPr>
      </w:pPr>
      <w:r w:rsidRPr="006E1979">
        <w:rPr>
          <w:noProof/>
          <w:lang w:val="fr-CA"/>
        </w:rPr>
        <w:t>A.</w:t>
      </w:r>
      <w:r w:rsidRPr="006E1979">
        <w:rPr>
          <w:noProof/>
          <w:lang w:val="fr-CA"/>
        </w:rPr>
        <w:t> </w:t>
      </w:r>
      <w:r w:rsidR="00562069" w:rsidRPr="006E1979">
        <w:rPr>
          <w:noProof/>
          <w:lang w:val="fr-CA"/>
        </w:rPr>
        <w:t xml:space="preserve">qu’en vertu de l’alinéa </w:t>
      </w:r>
      <w:r w:rsidR="00F75988" w:rsidRPr="006E1979">
        <w:rPr>
          <w:noProof/>
          <w:lang w:val="fr-CA"/>
        </w:rPr>
        <w:t>5</w:t>
      </w:r>
      <w:r w:rsidR="00BE0F01" w:rsidRPr="006E1979">
        <w:rPr>
          <w:noProof/>
          <w:lang w:val="fr-CA"/>
        </w:rPr>
        <w:t>(1)a.1)</w:t>
      </w:r>
      <w:r w:rsidR="00F75988" w:rsidRPr="006E1979">
        <w:rPr>
          <w:noProof/>
          <w:lang w:val="fr-CA"/>
        </w:rPr>
        <w:t xml:space="preserve"> </w:t>
      </w:r>
      <w:r w:rsidR="00562069" w:rsidRPr="006E1979">
        <w:rPr>
          <w:rFonts w:ascii="Times New Roman" w:hAnsi="Times New Roman"/>
          <w:lang w:val="fr-CA"/>
        </w:rPr>
        <w:t xml:space="preserve">de la </w:t>
      </w:r>
      <w:r w:rsidR="00562069" w:rsidRPr="006E1979">
        <w:rPr>
          <w:rFonts w:ascii="Times New Roman" w:hAnsi="Times New Roman"/>
          <w:i/>
          <w:iCs/>
          <w:lang w:val="fr-CA"/>
        </w:rPr>
        <w:t>Loi sur la gestion financière des premières nations</w:t>
      </w:r>
      <w:r w:rsidR="00562069" w:rsidRPr="006E1979">
        <w:rPr>
          <w:rFonts w:ascii="Times New Roman" w:hAnsi="Times New Roman"/>
          <w:lang w:val="fr-CA"/>
        </w:rPr>
        <w:t xml:space="preserve">, le conseil d’une première nation peut prendre des textes législatifs concernant </w:t>
      </w:r>
      <w:r w:rsidR="00562069" w:rsidRPr="006E1979">
        <w:rPr>
          <w:rFonts w:ascii="Times New Roman" w:hAnsi="Times New Roman" w:cs="Times New Roman"/>
          <w:szCs w:val="22"/>
          <w:lang w:val="fr-CA"/>
        </w:rPr>
        <w:t>l’imposition de droits pour la prestation de services ou l’utilisation d’installations sur les</w:t>
      </w:r>
      <w:r w:rsidR="00562069" w:rsidRPr="006E1979">
        <w:rPr>
          <w:rFonts w:ascii="Times New Roman" w:hAnsi="Times New Roman" w:cs="Times New Roman"/>
          <w:lang w:val="fr-CA"/>
        </w:rPr>
        <w:t xml:space="preserve"> </w:t>
      </w:r>
      <w:r w:rsidR="00562069" w:rsidRPr="006E1979">
        <w:rPr>
          <w:rFonts w:ascii="Times New Roman" w:hAnsi="Times New Roman" w:cs="Times New Roman"/>
          <w:szCs w:val="22"/>
          <w:lang w:val="fr-CA"/>
        </w:rPr>
        <w:t xml:space="preserve">terres de réserve ou pour la fourniture de procédés réglementaires ou la délivrance d’un permis, d’une </w:t>
      </w:r>
      <w:r w:rsidR="00562069" w:rsidRPr="006E1979">
        <w:rPr>
          <w:rFonts w:ascii="Times New Roman" w:hAnsi="Times New Roman" w:cs="Times New Roman"/>
          <w:lang w:val="fr-CA"/>
        </w:rPr>
        <w:t>l</w:t>
      </w:r>
      <w:r w:rsidR="00562069" w:rsidRPr="006E1979">
        <w:rPr>
          <w:rFonts w:ascii="Times New Roman" w:hAnsi="Times New Roman" w:cs="Times New Roman"/>
          <w:szCs w:val="22"/>
          <w:lang w:val="fr-CA"/>
        </w:rPr>
        <w:t>icence ou d’une autre autorisation relativement à l’eau, aux égouts, à la gestion des déchets, au contrôle des animaux, aux loisirs et au transport ainsi qu’à d’autres services de même nature</w:t>
      </w:r>
      <w:r w:rsidR="00BE0F01" w:rsidRPr="006E1979">
        <w:rPr>
          <w:noProof/>
          <w:lang w:val="fr-CA"/>
        </w:rPr>
        <w:t>;</w:t>
      </w:r>
    </w:p>
    <w:p w:rsidR="00F75988" w:rsidRPr="006E1979" w:rsidRDefault="0011130D" w:rsidP="0011130D">
      <w:pPr>
        <w:pStyle w:val="Laws-paraindent"/>
        <w:rPr>
          <w:noProof/>
          <w:lang w:val="fr-CA"/>
        </w:rPr>
      </w:pPr>
      <w:r w:rsidRPr="006E1979">
        <w:rPr>
          <w:noProof/>
          <w:lang w:val="fr-CA"/>
        </w:rPr>
        <w:t>B.</w:t>
      </w:r>
      <w:r w:rsidRPr="006E1979">
        <w:rPr>
          <w:noProof/>
          <w:lang w:val="fr-CA"/>
        </w:rPr>
        <w:t> </w:t>
      </w:r>
      <w:r w:rsidR="00562069" w:rsidRPr="006E1979">
        <w:rPr>
          <w:rFonts w:ascii="Times New Roman" w:hAnsi="Times New Roman"/>
          <w:lang w:val="fr-CA"/>
        </w:rPr>
        <w:t>que la Première Nation fournit un service</w:t>
      </w:r>
      <w:r w:rsidR="00F75988" w:rsidRPr="006E1979">
        <w:rPr>
          <w:noProof/>
          <w:lang w:val="fr-CA"/>
        </w:rPr>
        <w:t xml:space="preserve"> </w:t>
      </w:r>
      <w:r w:rsidR="004161E1" w:rsidRPr="006E1979">
        <w:rPr>
          <w:noProof/>
          <w:lang w:val="fr-CA"/>
        </w:rPr>
        <w:t>______</w:t>
      </w:r>
      <w:r w:rsidR="00562069" w:rsidRPr="006E1979">
        <w:rPr>
          <w:noProof/>
          <w:lang w:val="fr-CA"/>
        </w:rPr>
        <w:t xml:space="preserve"> aux résidents de la </w:t>
      </w:r>
      <w:r w:rsidR="00F75988" w:rsidRPr="006E1979">
        <w:rPr>
          <w:noProof/>
          <w:lang w:val="fr-CA"/>
        </w:rPr>
        <w:t>r</w:t>
      </w:r>
      <w:r w:rsidR="00562069" w:rsidRPr="006E1979">
        <w:rPr>
          <w:noProof/>
          <w:lang w:val="fr-CA"/>
        </w:rPr>
        <w:t>é</w:t>
      </w:r>
      <w:r w:rsidR="00F75988" w:rsidRPr="006E1979">
        <w:rPr>
          <w:noProof/>
          <w:lang w:val="fr-CA"/>
        </w:rPr>
        <w:t>serve</w:t>
      </w:r>
      <w:r w:rsidR="00562069" w:rsidRPr="006E1979">
        <w:rPr>
          <w:noProof/>
          <w:lang w:val="fr-CA"/>
        </w:rPr>
        <w:t xml:space="preserve"> et a dé</w:t>
      </w:r>
      <w:r w:rsidR="00AF5925" w:rsidRPr="006E1979">
        <w:rPr>
          <w:noProof/>
          <w:lang w:val="fr-CA"/>
        </w:rPr>
        <w:t xml:space="preserve">cidé que </w:t>
      </w:r>
      <w:r w:rsidR="00562069" w:rsidRPr="006E1979">
        <w:rPr>
          <w:noProof/>
          <w:lang w:val="fr-CA"/>
        </w:rPr>
        <w:t xml:space="preserve">certains frais liés à la prestation de ce service </w:t>
      </w:r>
      <w:r w:rsidR="00AF5925" w:rsidRPr="006E1979">
        <w:rPr>
          <w:noProof/>
          <w:lang w:val="fr-CA"/>
        </w:rPr>
        <w:t xml:space="preserve">seront recouvrés </w:t>
      </w:r>
      <w:r w:rsidR="00562069" w:rsidRPr="006E1979">
        <w:rPr>
          <w:noProof/>
          <w:lang w:val="fr-CA"/>
        </w:rPr>
        <w:t>en imposant des droits aux usagers du service</w:t>
      </w:r>
      <w:r w:rsidR="00AF5925" w:rsidRPr="006E1979">
        <w:rPr>
          <w:noProof/>
          <w:lang w:val="fr-CA"/>
        </w:rPr>
        <w:t>;</w:t>
      </w:r>
      <w:r w:rsidR="00F75988" w:rsidRPr="006E1979">
        <w:rPr>
          <w:noProof/>
          <w:lang w:val="fr-CA"/>
        </w:rPr>
        <w:t xml:space="preserve"> </w:t>
      </w:r>
    </w:p>
    <w:p w:rsidR="00AE4C44" w:rsidRPr="006E1979" w:rsidRDefault="0011130D" w:rsidP="0011130D">
      <w:pPr>
        <w:pStyle w:val="Laws-paraindent"/>
        <w:rPr>
          <w:noProof/>
          <w:lang w:val="fr-CA"/>
        </w:rPr>
      </w:pPr>
      <w:r w:rsidRPr="006E1979">
        <w:rPr>
          <w:noProof/>
          <w:lang w:val="fr-CA"/>
        </w:rPr>
        <w:t>C.</w:t>
      </w:r>
      <w:r w:rsidRPr="006E1979">
        <w:rPr>
          <w:noProof/>
          <w:lang w:val="fr-CA"/>
        </w:rPr>
        <w:t> </w:t>
      </w:r>
      <w:r w:rsidR="00AF5925" w:rsidRPr="006E1979">
        <w:rPr>
          <w:noProof/>
          <w:lang w:val="fr-CA"/>
        </w:rPr>
        <w:t>que les droits</w:t>
      </w:r>
      <w:r w:rsidR="00473054">
        <w:rPr>
          <w:noProof/>
          <w:lang w:val="fr-CA"/>
        </w:rPr>
        <w:t xml:space="preserve"> de service</w:t>
      </w:r>
      <w:r w:rsidR="00AF5925" w:rsidRPr="006E1979">
        <w:rPr>
          <w:noProof/>
          <w:lang w:val="fr-CA"/>
        </w:rPr>
        <w:t xml:space="preserve"> établis dans le présent texte législatif correspondent au coût projeté de la prestation du service</w:t>
      </w:r>
      <w:r w:rsidR="00AE4C44" w:rsidRPr="006E1979">
        <w:rPr>
          <w:noProof/>
          <w:lang w:val="fr-CA"/>
        </w:rPr>
        <w:t xml:space="preserve"> [</w:t>
      </w:r>
      <w:r w:rsidR="00AE4C44" w:rsidRPr="006E1979">
        <w:rPr>
          <w:b/>
          <w:noProof/>
          <w:lang w:val="fr-CA"/>
        </w:rPr>
        <w:t>O</w:t>
      </w:r>
      <w:r w:rsidR="00AF5925" w:rsidRPr="006E1979">
        <w:rPr>
          <w:b/>
          <w:noProof/>
          <w:lang w:val="fr-CA"/>
        </w:rPr>
        <w:t>U</w:t>
      </w:r>
      <w:r w:rsidR="00AE4C44" w:rsidRPr="006E1979">
        <w:rPr>
          <w:noProof/>
          <w:lang w:val="fr-CA"/>
        </w:rPr>
        <w:t xml:space="preserve"> </w:t>
      </w:r>
      <w:r w:rsidR="009954B5" w:rsidRPr="006E1979">
        <w:rPr>
          <w:noProof/>
          <w:lang w:val="fr-CA"/>
        </w:rPr>
        <w:t xml:space="preserve">de </w:t>
      </w:r>
      <w:r w:rsidR="00AF5925" w:rsidRPr="006E1979">
        <w:rPr>
          <w:noProof/>
          <w:lang w:val="fr-CA"/>
        </w:rPr>
        <w:t>la partie du</w:t>
      </w:r>
      <w:r w:rsidR="00AE4C44" w:rsidRPr="006E1979">
        <w:rPr>
          <w:noProof/>
          <w:lang w:val="fr-CA"/>
        </w:rPr>
        <w:t xml:space="preserve"> service</w:t>
      </w:r>
      <w:r w:rsidR="00AF5925" w:rsidRPr="006E1979">
        <w:rPr>
          <w:noProof/>
          <w:lang w:val="fr-CA"/>
        </w:rPr>
        <w:t xml:space="preserve"> à financer au moyen des droits</w:t>
      </w:r>
      <w:r w:rsidR="00AE4C44" w:rsidRPr="006E1979">
        <w:rPr>
          <w:noProof/>
          <w:lang w:val="fr-CA"/>
        </w:rPr>
        <w:t xml:space="preserve">] </w:t>
      </w:r>
      <w:r w:rsidR="00AF5925" w:rsidRPr="006E1979">
        <w:rPr>
          <w:noProof/>
          <w:lang w:val="fr-CA"/>
        </w:rPr>
        <w:t xml:space="preserve">et sont appuyés par un rapport </w:t>
      </w:r>
      <w:r w:rsidR="00AF5925" w:rsidRPr="006E1979">
        <w:rPr>
          <w:rFonts w:cs="Times New Roman"/>
          <w:szCs w:val="22"/>
          <w:lang w:val="fr-CA"/>
        </w:rPr>
        <w:t xml:space="preserve">faisant état du coût projeté du service, de la manière dont ce coût a été calculé et de la portion du coût total que la première nation recouvrera au moyen des droits </w:t>
      </w:r>
      <w:r w:rsidR="00473054">
        <w:rPr>
          <w:rFonts w:cs="Times New Roman"/>
          <w:szCs w:val="22"/>
          <w:lang w:val="fr-CA"/>
        </w:rPr>
        <w:t xml:space="preserve">de service </w:t>
      </w:r>
      <w:r w:rsidR="009954B5" w:rsidRPr="006E1979">
        <w:rPr>
          <w:rFonts w:cs="Times New Roman"/>
          <w:szCs w:val="22"/>
          <w:lang w:val="fr-CA"/>
        </w:rPr>
        <w:t>prévus</w:t>
      </w:r>
      <w:r w:rsidR="00AF5925" w:rsidRPr="006E1979">
        <w:rPr>
          <w:rFonts w:cs="Times New Roman"/>
          <w:szCs w:val="22"/>
          <w:lang w:val="fr-CA"/>
        </w:rPr>
        <w:t xml:space="preserve"> dans le présent texte législatif; </w:t>
      </w:r>
    </w:p>
    <w:p w:rsidR="00F75988" w:rsidRPr="006E1979" w:rsidRDefault="0011130D" w:rsidP="0011130D">
      <w:pPr>
        <w:pStyle w:val="Laws-paraindent"/>
        <w:rPr>
          <w:noProof/>
          <w:lang w:val="fr-CA"/>
        </w:rPr>
      </w:pPr>
      <w:r w:rsidRPr="006E1979">
        <w:rPr>
          <w:noProof/>
          <w:lang w:val="fr-CA"/>
        </w:rPr>
        <w:t>D.</w:t>
      </w:r>
      <w:r w:rsidRPr="006E1979">
        <w:rPr>
          <w:noProof/>
          <w:lang w:val="fr-CA"/>
        </w:rPr>
        <w:t> </w:t>
      </w:r>
      <w:r w:rsidR="00AF5925" w:rsidRPr="006E1979">
        <w:rPr>
          <w:rFonts w:ascii="Times New Roman" w:hAnsi="Times New Roman"/>
          <w:lang w:val="fr-CA"/>
        </w:rPr>
        <w:t xml:space="preserve">que le Conseil de la Première Nation ________________ a donné avis du présent texte législatif et pris en compte les observations qu’il a reçues, conformément aux exigences de la </w:t>
      </w:r>
      <w:r w:rsidR="00AF5925" w:rsidRPr="006E1979">
        <w:rPr>
          <w:rFonts w:ascii="Times New Roman" w:hAnsi="Times New Roman"/>
          <w:i/>
          <w:iCs/>
          <w:lang w:val="fr-CA"/>
        </w:rPr>
        <w:t>Loi sur la gestion financière des premières nations</w:t>
      </w:r>
      <w:r w:rsidR="00AF5925" w:rsidRPr="00473054">
        <w:rPr>
          <w:rFonts w:ascii="Times New Roman" w:hAnsi="Times New Roman"/>
          <w:iCs/>
          <w:lang w:val="fr-CA"/>
        </w:rPr>
        <w:t>,</w:t>
      </w:r>
    </w:p>
    <w:p w:rsidR="00F75988" w:rsidRPr="006E1979" w:rsidRDefault="00AF5925" w:rsidP="0011130D">
      <w:pPr>
        <w:pStyle w:val="Laws-paraindent"/>
        <w:rPr>
          <w:noProof/>
          <w:lang w:val="fr-CA"/>
        </w:rPr>
      </w:pPr>
      <w:r w:rsidRPr="006E1979">
        <w:rPr>
          <w:rFonts w:ascii="Times New Roman" w:hAnsi="Times New Roman"/>
          <w:lang w:val="fr-CA"/>
        </w:rPr>
        <w:t>À ces causes, le Conseil de la Première Nation ________________ édicte :</w:t>
      </w:r>
    </w:p>
    <w:p w:rsidR="00F75988" w:rsidRPr="006E1979" w:rsidRDefault="00F75988" w:rsidP="00F75988">
      <w:pPr>
        <w:pStyle w:val="h1"/>
        <w:rPr>
          <w:noProof/>
          <w:szCs w:val="22"/>
          <w:lang w:val="fr-CA"/>
        </w:rPr>
      </w:pPr>
      <w:r w:rsidRPr="006E1979">
        <w:rPr>
          <w:noProof/>
          <w:szCs w:val="22"/>
          <w:lang w:val="fr-CA"/>
        </w:rPr>
        <w:t>PART</w:t>
      </w:r>
      <w:r w:rsidR="00AF5925" w:rsidRPr="006E1979">
        <w:rPr>
          <w:noProof/>
          <w:szCs w:val="22"/>
          <w:lang w:val="fr-CA"/>
        </w:rPr>
        <w:t>IE</w:t>
      </w:r>
      <w:r w:rsidRPr="006E1979">
        <w:rPr>
          <w:noProof/>
          <w:szCs w:val="22"/>
          <w:lang w:val="fr-CA"/>
        </w:rPr>
        <w:t xml:space="preserve"> I</w:t>
      </w:r>
    </w:p>
    <w:p w:rsidR="00F75988" w:rsidRPr="006E1979" w:rsidRDefault="00AF5925" w:rsidP="00F75988">
      <w:pPr>
        <w:pStyle w:val="h2"/>
        <w:rPr>
          <w:noProof/>
          <w:sz w:val="22"/>
          <w:szCs w:val="22"/>
          <w:lang w:val="fr-CA"/>
        </w:rPr>
      </w:pPr>
      <w:r w:rsidRPr="006E1979">
        <w:rPr>
          <w:noProof/>
          <w:sz w:val="22"/>
          <w:szCs w:val="22"/>
          <w:lang w:val="fr-CA"/>
        </w:rPr>
        <w:t>TITRE</w:t>
      </w:r>
    </w:p>
    <w:p w:rsidR="00F75988" w:rsidRPr="006E1979" w:rsidRDefault="00AF5925" w:rsidP="00F75988">
      <w:pPr>
        <w:pStyle w:val="h3"/>
        <w:rPr>
          <w:noProof/>
          <w:szCs w:val="22"/>
          <w:lang w:val="fr-CA"/>
        </w:rPr>
      </w:pPr>
      <w:r w:rsidRPr="006E1979">
        <w:rPr>
          <w:noProof/>
          <w:szCs w:val="22"/>
          <w:lang w:val="fr-CA"/>
        </w:rPr>
        <w:t>Titre</w:t>
      </w:r>
    </w:p>
    <w:p w:rsidR="00F75988" w:rsidRPr="006E1979" w:rsidRDefault="0011130D" w:rsidP="0011130D">
      <w:pPr>
        <w:pStyle w:val="Laws-paraindent"/>
        <w:rPr>
          <w:noProof/>
          <w:lang w:val="fr-CA"/>
        </w:rPr>
      </w:pPr>
      <w:r w:rsidRPr="006E1979">
        <w:rPr>
          <w:b/>
          <w:noProof/>
          <w:lang w:val="fr-CA"/>
        </w:rPr>
        <w:t>1.</w:t>
      </w:r>
      <w:r w:rsidRPr="006E1979">
        <w:rPr>
          <w:noProof/>
          <w:lang w:val="fr-CA"/>
        </w:rPr>
        <w:t> </w:t>
      </w:r>
      <w:r w:rsidR="00AF5925" w:rsidRPr="006E1979">
        <w:rPr>
          <w:rFonts w:ascii="Times New Roman" w:hAnsi="Times New Roman"/>
          <w:lang w:val="fr-CA"/>
        </w:rPr>
        <w:t xml:space="preserve"> Le présent texte législatif peut être cité sous le titre : </w:t>
      </w:r>
      <w:r w:rsidR="00AF5925" w:rsidRPr="006E1979">
        <w:rPr>
          <w:rFonts w:ascii="Times New Roman" w:hAnsi="Times New Roman"/>
          <w:i/>
          <w:lang w:val="fr-CA"/>
        </w:rPr>
        <w:t>Loi sur les droits de service de la Première Nation ________________ (20__)</w:t>
      </w:r>
      <w:r w:rsidR="00F75988" w:rsidRPr="006E1979">
        <w:rPr>
          <w:noProof/>
          <w:lang w:val="fr-CA"/>
        </w:rPr>
        <w:t>.</w:t>
      </w:r>
    </w:p>
    <w:p w:rsidR="00F75988" w:rsidRPr="006E1979" w:rsidRDefault="00F75988" w:rsidP="00F75988">
      <w:pPr>
        <w:pStyle w:val="h1"/>
        <w:rPr>
          <w:noProof/>
          <w:szCs w:val="22"/>
          <w:lang w:val="fr-CA"/>
        </w:rPr>
      </w:pPr>
      <w:r w:rsidRPr="006E1979">
        <w:rPr>
          <w:noProof/>
          <w:szCs w:val="22"/>
          <w:lang w:val="fr-CA"/>
        </w:rPr>
        <w:lastRenderedPageBreak/>
        <w:t>PART</w:t>
      </w:r>
      <w:r w:rsidR="00AF5925" w:rsidRPr="006E1979">
        <w:rPr>
          <w:noProof/>
          <w:szCs w:val="22"/>
          <w:lang w:val="fr-CA"/>
        </w:rPr>
        <w:t>IE</w:t>
      </w:r>
      <w:r w:rsidRPr="006E1979">
        <w:rPr>
          <w:noProof/>
          <w:szCs w:val="22"/>
          <w:lang w:val="fr-CA"/>
        </w:rPr>
        <w:t xml:space="preserve"> II</w:t>
      </w:r>
    </w:p>
    <w:p w:rsidR="00F75988" w:rsidRPr="006E1979" w:rsidRDefault="00F75988" w:rsidP="00F75988">
      <w:pPr>
        <w:pStyle w:val="h2"/>
        <w:rPr>
          <w:noProof/>
          <w:sz w:val="22"/>
          <w:szCs w:val="22"/>
          <w:lang w:val="fr-CA"/>
        </w:rPr>
      </w:pPr>
      <w:r w:rsidRPr="006E1979">
        <w:rPr>
          <w:noProof/>
          <w:sz w:val="22"/>
          <w:szCs w:val="22"/>
          <w:lang w:val="fr-CA"/>
        </w:rPr>
        <w:t>D</w:t>
      </w:r>
      <w:r w:rsidR="00AF5925" w:rsidRPr="006E1979">
        <w:rPr>
          <w:noProof/>
          <w:sz w:val="22"/>
          <w:szCs w:val="22"/>
          <w:lang w:val="fr-CA"/>
        </w:rPr>
        <w:t>É</w:t>
      </w:r>
      <w:r w:rsidRPr="006E1979">
        <w:rPr>
          <w:noProof/>
          <w:sz w:val="22"/>
          <w:szCs w:val="22"/>
          <w:lang w:val="fr-CA"/>
        </w:rPr>
        <w:t xml:space="preserve">FINITIONS </w:t>
      </w:r>
      <w:r w:rsidR="00AF5925" w:rsidRPr="006E1979">
        <w:rPr>
          <w:noProof/>
          <w:sz w:val="22"/>
          <w:szCs w:val="22"/>
          <w:lang w:val="fr-CA"/>
        </w:rPr>
        <w:t>ET RENVOIS</w:t>
      </w:r>
    </w:p>
    <w:p w:rsidR="00F75988" w:rsidRPr="006E1979" w:rsidRDefault="00F75988" w:rsidP="00F75988">
      <w:pPr>
        <w:pStyle w:val="h3"/>
        <w:rPr>
          <w:rFonts w:ascii="Times New Roman" w:hAnsi="Times New Roman" w:cs="Times New Roman"/>
          <w:noProof/>
          <w:szCs w:val="22"/>
          <w:lang w:val="fr-CA"/>
        </w:rPr>
      </w:pPr>
      <w:r w:rsidRPr="006E1979">
        <w:rPr>
          <w:rFonts w:ascii="Times New Roman" w:hAnsi="Times New Roman" w:cs="Times New Roman"/>
          <w:noProof/>
          <w:szCs w:val="22"/>
          <w:lang w:val="fr-CA"/>
        </w:rPr>
        <w:t>D</w:t>
      </w:r>
      <w:r w:rsidR="00AF5925" w:rsidRPr="006E1979">
        <w:rPr>
          <w:rFonts w:ascii="Times New Roman" w:hAnsi="Times New Roman" w:cs="Times New Roman"/>
          <w:noProof/>
          <w:szCs w:val="22"/>
          <w:lang w:val="fr-CA"/>
        </w:rPr>
        <w:t>é</w:t>
      </w:r>
      <w:r w:rsidRPr="006E1979">
        <w:rPr>
          <w:rFonts w:ascii="Times New Roman" w:hAnsi="Times New Roman" w:cs="Times New Roman"/>
          <w:noProof/>
          <w:szCs w:val="22"/>
          <w:lang w:val="fr-CA"/>
        </w:rPr>
        <w:t xml:space="preserve">finitions </w:t>
      </w:r>
      <w:r w:rsidR="00AF5925" w:rsidRPr="006E1979">
        <w:rPr>
          <w:rFonts w:ascii="Times New Roman" w:hAnsi="Times New Roman" w:cs="Times New Roman"/>
          <w:noProof/>
          <w:szCs w:val="22"/>
          <w:lang w:val="fr-CA"/>
        </w:rPr>
        <w:t>et renvois</w:t>
      </w:r>
    </w:p>
    <w:p w:rsidR="00F75988" w:rsidRPr="006E1979" w:rsidRDefault="00165A49" w:rsidP="0011130D">
      <w:pPr>
        <w:pStyle w:val="Laws-paraindent"/>
        <w:rPr>
          <w:rFonts w:ascii="Times New Roman" w:hAnsi="Times New Roman" w:cs="Times New Roman"/>
          <w:noProof/>
          <w:lang w:val="fr-CA"/>
        </w:rPr>
      </w:pPr>
      <w:r w:rsidRPr="006E1979">
        <w:rPr>
          <w:rFonts w:ascii="Times New Roman" w:hAnsi="Times New Roman" w:cs="Times New Roman"/>
          <w:b/>
          <w:noProof/>
          <w:lang w:val="fr-CA"/>
        </w:rPr>
        <w:t>2.(</w:t>
      </w:r>
      <w:r w:rsidR="0011130D" w:rsidRPr="006E1979">
        <w:rPr>
          <w:rFonts w:ascii="Times New Roman" w:hAnsi="Times New Roman" w:cs="Times New Roman"/>
          <w:noProof/>
          <w:lang w:val="fr-CA"/>
        </w:rPr>
        <w:t>1)</w:t>
      </w:r>
      <w:r w:rsidR="0011130D" w:rsidRPr="006E1979">
        <w:rPr>
          <w:rFonts w:ascii="Times New Roman" w:hAnsi="Times New Roman" w:cs="Times New Roman"/>
          <w:noProof/>
          <w:lang w:val="fr-CA"/>
        </w:rPr>
        <w:tab/>
      </w:r>
      <w:r w:rsidR="0011130D" w:rsidRPr="006E1979">
        <w:rPr>
          <w:rFonts w:ascii="Times New Roman" w:hAnsi="Times New Roman" w:cs="Times New Roman"/>
          <w:noProof/>
          <w:lang w:val="fr-CA"/>
        </w:rPr>
        <w:t> </w:t>
      </w:r>
      <w:r w:rsidR="00AF5925" w:rsidRPr="006E1979">
        <w:rPr>
          <w:rFonts w:ascii="Times New Roman" w:hAnsi="Times New Roman" w:cs="Times New Roman"/>
          <w:lang w:val="fr-CA"/>
        </w:rPr>
        <w:t xml:space="preserve"> Les définitions qui suivent s’appliquent à la présente loi.</w:t>
      </w:r>
    </w:p>
    <w:p w:rsidR="00B70E52" w:rsidRPr="006E1979" w:rsidRDefault="00AF5925" w:rsidP="00B70E52">
      <w:pPr>
        <w:pStyle w:val="defn"/>
        <w:rPr>
          <w:rFonts w:ascii="Times New Roman" w:hAnsi="Times New Roman" w:cs="Times New Roman"/>
          <w:noProof/>
          <w:sz w:val="22"/>
          <w:szCs w:val="22"/>
          <w:lang w:val="fr-CA"/>
        </w:rPr>
      </w:pPr>
      <w:r w:rsidRPr="006E1979">
        <w:rPr>
          <w:rFonts w:ascii="Times New Roman" w:hAnsi="Times New Roman" w:cs="Times New Roman"/>
          <w:sz w:val="22"/>
          <w:szCs w:val="22"/>
          <w:lang w:val="fr-CA"/>
        </w:rPr>
        <w:t xml:space="preserve">« administrateur fiscal » La personne </w:t>
      </w:r>
      <w:r w:rsidR="00B70E52" w:rsidRPr="006E1979">
        <w:rPr>
          <w:rFonts w:ascii="Times New Roman" w:hAnsi="Times New Roman" w:cs="Times New Roman"/>
          <w:sz w:val="22"/>
          <w:szCs w:val="22"/>
          <w:lang w:val="fr-CA"/>
        </w:rPr>
        <w:t>nommée à ce poste par l</w:t>
      </w:r>
      <w:r w:rsidRPr="006E1979">
        <w:rPr>
          <w:rFonts w:ascii="Times New Roman" w:hAnsi="Times New Roman" w:cs="Times New Roman"/>
          <w:sz w:val="22"/>
          <w:szCs w:val="22"/>
          <w:lang w:val="fr-CA"/>
        </w:rPr>
        <w:t xml:space="preserve">e </w:t>
      </w:r>
      <w:r w:rsidR="009954B5" w:rsidRPr="006E1979">
        <w:rPr>
          <w:rFonts w:ascii="Times New Roman" w:hAnsi="Times New Roman" w:cs="Times New Roman"/>
          <w:sz w:val="22"/>
          <w:szCs w:val="22"/>
          <w:lang w:val="fr-CA"/>
        </w:rPr>
        <w:t>C</w:t>
      </w:r>
      <w:r w:rsidRPr="006E1979">
        <w:rPr>
          <w:rFonts w:ascii="Times New Roman" w:hAnsi="Times New Roman" w:cs="Times New Roman"/>
          <w:sz w:val="22"/>
          <w:szCs w:val="22"/>
          <w:lang w:val="fr-CA"/>
        </w:rPr>
        <w:t xml:space="preserve">onseil en vertu </w:t>
      </w:r>
      <w:r w:rsidR="00B70E52" w:rsidRPr="006E1979">
        <w:rPr>
          <w:rFonts w:ascii="Times New Roman" w:hAnsi="Times New Roman" w:cs="Times New Roman"/>
          <w:sz w:val="22"/>
          <w:szCs w:val="22"/>
          <w:lang w:val="fr-CA"/>
        </w:rPr>
        <w:t>de la Loi sur l’imposition foncière</w:t>
      </w:r>
      <w:r w:rsidRPr="006E1979">
        <w:rPr>
          <w:rFonts w:ascii="Times New Roman" w:hAnsi="Times New Roman" w:cs="Times New Roman"/>
          <w:sz w:val="22"/>
          <w:szCs w:val="22"/>
          <w:lang w:val="fr-CA"/>
        </w:rPr>
        <w:t>.</w:t>
      </w:r>
      <w:r w:rsidR="009D630B" w:rsidRPr="006E1979">
        <w:rPr>
          <w:rFonts w:ascii="Times New Roman" w:hAnsi="Times New Roman" w:cs="Times New Roman"/>
          <w:sz w:val="22"/>
          <w:szCs w:val="22"/>
          <w:lang w:val="fr-CA"/>
        </w:rPr>
        <w:t xml:space="preserve"> </w:t>
      </w:r>
      <w:r w:rsidR="00B70E52" w:rsidRPr="006E1979">
        <w:rPr>
          <w:rFonts w:ascii="Times New Roman" w:hAnsi="Times New Roman" w:cs="Times New Roman"/>
          <w:b/>
          <w:noProof/>
          <w:sz w:val="22"/>
          <w:szCs w:val="22"/>
          <w:lang w:val="fr-CA"/>
        </w:rPr>
        <w:t>[Note à la Première Nation :</w:t>
      </w:r>
      <w:r w:rsidR="009D630B" w:rsidRPr="006E1979">
        <w:rPr>
          <w:rFonts w:ascii="Times New Roman" w:hAnsi="Times New Roman" w:cs="Times New Roman"/>
          <w:b/>
          <w:noProof/>
          <w:sz w:val="22"/>
          <w:szCs w:val="22"/>
          <w:lang w:val="fr-CA"/>
        </w:rPr>
        <w:t xml:space="preserve"> Comme alternative, la loi pourrait prévoir la nomination d’une personne à ce poste</w:t>
      </w:r>
      <w:r w:rsidR="00FF22FC" w:rsidRPr="00FF22FC">
        <w:rPr>
          <w:rFonts w:ascii="Times New Roman" w:hAnsi="Times New Roman" w:cs="Times New Roman"/>
          <w:b/>
          <w:noProof/>
          <w:sz w:val="22"/>
          <w:szCs w:val="22"/>
          <w:lang w:val="fr-CA"/>
        </w:rPr>
        <w:t xml:space="preserve"> </w:t>
      </w:r>
      <w:r w:rsidR="00FF22FC">
        <w:rPr>
          <w:rFonts w:ascii="Times New Roman" w:hAnsi="Times New Roman" w:cs="Times New Roman"/>
          <w:b/>
          <w:noProof/>
          <w:sz w:val="22"/>
          <w:szCs w:val="22"/>
          <w:lang w:val="fr-CA"/>
        </w:rPr>
        <w:t>par le Conseil</w:t>
      </w:r>
      <w:r w:rsidR="00B70E52" w:rsidRPr="006E1979">
        <w:rPr>
          <w:rFonts w:ascii="Times New Roman" w:hAnsi="Times New Roman" w:cs="Times New Roman"/>
          <w:b/>
          <w:noProof/>
          <w:sz w:val="22"/>
          <w:szCs w:val="22"/>
          <w:lang w:val="fr-CA"/>
        </w:rPr>
        <w:t xml:space="preserve">.] </w:t>
      </w:r>
    </w:p>
    <w:p w:rsidR="009D630B" w:rsidRPr="006E1979" w:rsidRDefault="009D630B" w:rsidP="009D630B">
      <w:pPr>
        <w:pStyle w:val="defn"/>
        <w:rPr>
          <w:rFonts w:ascii="Times New Roman" w:hAnsi="Times New Roman"/>
          <w:sz w:val="22"/>
          <w:szCs w:val="22"/>
          <w:lang w:val="fr-CA"/>
        </w:rPr>
      </w:pPr>
      <w:r w:rsidRPr="006E1979">
        <w:rPr>
          <w:rFonts w:ascii="Times New Roman" w:hAnsi="Times New Roman"/>
          <w:sz w:val="22"/>
          <w:szCs w:val="22"/>
          <w:lang w:val="fr-CA"/>
        </w:rPr>
        <w:t>« année » S’entend d’une année civile.</w:t>
      </w:r>
    </w:p>
    <w:p w:rsidR="00991516" w:rsidRPr="00991516" w:rsidRDefault="00991516" w:rsidP="00991516">
      <w:pPr>
        <w:pStyle w:val="defn"/>
        <w:rPr>
          <w:rFonts w:ascii="Times New Roman" w:hAnsi="Times New Roman" w:cs="Times New Roman"/>
          <w:sz w:val="22"/>
          <w:szCs w:val="22"/>
          <w:lang w:val="fr-CA"/>
        </w:rPr>
      </w:pPr>
      <w:r w:rsidRPr="00991516">
        <w:rPr>
          <w:rFonts w:ascii="Times New Roman" w:hAnsi="Times New Roman" w:cs="Times New Roman"/>
          <w:sz w:val="22"/>
          <w:szCs w:val="22"/>
          <w:lang w:val="fr-CA"/>
        </w:rPr>
        <w:t>« détenteur » S’agissant d’un intérêt sur les terres de réserve, la personne qui, selon le cas :</w:t>
      </w:r>
    </w:p>
    <w:p w:rsidR="00991516" w:rsidRPr="00991516" w:rsidRDefault="00991516" w:rsidP="00991516">
      <w:pPr>
        <w:pStyle w:val="StdsubseclettersFR"/>
        <w:spacing w:line="240" w:lineRule="atLeast"/>
        <w:rPr>
          <w:rFonts w:ascii="Times New Roman" w:hAnsi="Times New Roman" w:cs="Times New Roman"/>
          <w:szCs w:val="22"/>
        </w:rPr>
      </w:pPr>
      <w:r w:rsidRPr="00991516">
        <w:rPr>
          <w:rFonts w:ascii="Times New Roman" w:hAnsi="Times New Roman" w:cs="Times New Roman"/>
          <w:szCs w:val="22"/>
        </w:rPr>
        <w:t>a)</w:t>
      </w:r>
      <w:r w:rsidRPr="00991516">
        <w:rPr>
          <w:rFonts w:ascii="Times New Roman" w:hAnsi="Times New Roman" w:cs="Times New Roman"/>
          <w:szCs w:val="22"/>
        </w:rPr>
        <w:tab/>
        <w:t xml:space="preserve">est en possession de l’intérêt; </w:t>
      </w:r>
    </w:p>
    <w:p w:rsidR="00991516" w:rsidRPr="00991516" w:rsidRDefault="00991516" w:rsidP="00991516">
      <w:pPr>
        <w:pStyle w:val="StdsubseclettersFR"/>
        <w:spacing w:line="240" w:lineRule="atLeast"/>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Pr="00991516">
        <w:rPr>
          <w:rFonts w:ascii="Times New Roman" w:hAnsi="Times New Roman" w:cs="Times New Roman"/>
          <w:szCs w:val="22"/>
        </w:rPr>
        <w:t>a droit à l’intérêt en vertu d’un bail ou d’un permis ou par tout autre moyen légal;</w:t>
      </w:r>
    </w:p>
    <w:p w:rsidR="00991516" w:rsidRPr="00991516" w:rsidRDefault="00991516" w:rsidP="00991516">
      <w:pPr>
        <w:pStyle w:val="StdsubseclettersFR"/>
        <w:spacing w:line="240" w:lineRule="atLeast"/>
        <w:rPr>
          <w:rFonts w:ascii="Times New Roman" w:hAnsi="Times New Roman" w:cs="Times New Roman"/>
          <w:szCs w:val="22"/>
        </w:rPr>
      </w:pPr>
      <w:r w:rsidRPr="00991516">
        <w:rPr>
          <w:rFonts w:ascii="Times New Roman" w:hAnsi="Times New Roman" w:cs="Times New Roman"/>
          <w:szCs w:val="22"/>
        </w:rPr>
        <w:t>c)</w:t>
      </w:r>
      <w:r w:rsidRPr="00991516">
        <w:rPr>
          <w:rFonts w:ascii="Times New Roman" w:hAnsi="Times New Roman" w:cs="Times New Roman"/>
          <w:szCs w:val="22"/>
        </w:rPr>
        <w:tab/>
        <w:t>occupe de fait l’intérêt;</w:t>
      </w:r>
    </w:p>
    <w:p w:rsidR="00991516" w:rsidRPr="00991516" w:rsidRDefault="00991516" w:rsidP="00991516">
      <w:pPr>
        <w:pStyle w:val="StdsubseclettersFR"/>
        <w:spacing w:line="240" w:lineRule="atLeast"/>
        <w:rPr>
          <w:rFonts w:ascii="Times New Roman" w:hAnsi="Times New Roman" w:cs="Times New Roman"/>
          <w:szCs w:val="22"/>
        </w:rPr>
      </w:pPr>
      <w:r w:rsidRPr="00991516">
        <w:rPr>
          <w:rFonts w:ascii="Times New Roman" w:hAnsi="Times New Roman" w:cs="Times New Roman"/>
          <w:szCs w:val="22"/>
        </w:rPr>
        <w:t>d)</w:t>
      </w:r>
      <w:r w:rsidRPr="00991516">
        <w:rPr>
          <w:rFonts w:ascii="Times New Roman" w:hAnsi="Times New Roman" w:cs="Times New Roman"/>
          <w:szCs w:val="22"/>
        </w:rPr>
        <w:tab/>
        <w:t>est fiduciaire de l’intérêt.</w:t>
      </w:r>
    </w:p>
    <w:p w:rsidR="00B70E52" w:rsidRPr="006E1979" w:rsidRDefault="00B70E52" w:rsidP="00B70E52">
      <w:pPr>
        <w:pStyle w:val="defn"/>
        <w:rPr>
          <w:rFonts w:ascii="Times New Roman" w:hAnsi="Times New Roman" w:cs="Times New Roman"/>
          <w:sz w:val="22"/>
          <w:szCs w:val="22"/>
          <w:lang w:val="fr-CA"/>
        </w:rPr>
      </w:pPr>
      <w:r w:rsidRPr="006E1979">
        <w:rPr>
          <w:rFonts w:ascii="Times New Roman" w:hAnsi="Times New Roman" w:cs="Times New Roman"/>
          <w:sz w:val="22"/>
          <w:szCs w:val="22"/>
          <w:lang w:val="fr-CA"/>
        </w:rPr>
        <w:t xml:space="preserve">« droits de service » Droits imposés </w:t>
      </w:r>
      <w:r w:rsidR="009954B5" w:rsidRPr="006E1979">
        <w:rPr>
          <w:rFonts w:ascii="Times New Roman" w:hAnsi="Times New Roman" w:cs="Times New Roman"/>
          <w:sz w:val="22"/>
          <w:szCs w:val="22"/>
          <w:lang w:val="fr-CA"/>
        </w:rPr>
        <w:t>en vertu</w:t>
      </w:r>
      <w:r w:rsidRPr="006E1979">
        <w:rPr>
          <w:rFonts w:ascii="Times New Roman" w:hAnsi="Times New Roman" w:cs="Times New Roman"/>
          <w:sz w:val="22"/>
          <w:szCs w:val="22"/>
          <w:lang w:val="fr-CA"/>
        </w:rPr>
        <w:t xml:space="preserve"> de la présente loi.</w:t>
      </w:r>
    </w:p>
    <w:p w:rsidR="00991516" w:rsidRPr="00F1087A" w:rsidRDefault="00991516" w:rsidP="00991516">
      <w:pPr>
        <w:pStyle w:val="defn"/>
        <w:rPr>
          <w:rFonts w:ascii="Times New Roman" w:hAnsi="Times New Roman" w:cs="Times New Roman"/>
          <w:sz w:val="22"/>
          <w:szCs w:val="22"/>
          <w:lang w:val="fr-CA"/>
        </w:rPr>
      </w:pPr>
      <w:r w:rsidRPr="00F1087A">
        <w:rPr>
          <w:rFonts w:ascii="Times New Roman" w:hAnsi="Times New Roman" w:cs="Times New Roman"/>
          <w:sz w:val="22"/>
          <w:szCs w:val="22"/>
          <w:lang w:val="fr-CA"/>
        </w:rPr>
        <w:t xml:space="preserve">« intérêt » S’agissant de terres de réserve, tout domaine, droit ou autre intérêt portant sur celles-ci, notamment tout droit d’occupation, de possession ou d’usage sur elles; est cependant exclu le titre de propriété détenu par Sa Majesté. </w:t>
      </w:r>
    </w:p>
    <w:p w:rsidR="00B70E52" w:rsidRPr="006E1979" w:rsidRDefault="00991516" w:rsidP="00991516">
      <w:pPr>
        <w:pStyle w:val="defn"/>
        <w:rPr>
          <w:rFonts w:ascii="Times New Roman" w:hAnsi="Times New Roman" w:cs="Times New Roman"/>
          <w:sz w:val="22"/>
          <w:szCs w:val="22"/>
          <w:lang w:val="fr-CA"/>
        </w:rPr>
      </w:pPr>
      <w:r w:rsidRPr="006E1979">
        <w:rPr>
          <w:rFonts w:ascii="Times New Roman" w:hAnsi="Times New Roman" w:cs="Times New Roman"/>
          <w:sz w:val="22"/>
          <w:szCs w:val="22"/>
          <w:lang w:val="fr-CA"/>
        </w:rPr>
        <w:t xml:space="preserve"> </w:t>
      </w:r>
      <w:r w:rsidR="00B70E52" w:rsidRPr="006E1979">
        <w:rPr>
          <w:rFonts w:ascii="Times New Roman" w:hAnsi="Times New Roman" w:cs="Times New Roman"/>
          <w:sz w:val="22"/>
          <w:szCs w:val="22"/>
          <w:lang w:val="fr-CA"/>
        </w:rPr>
        <w:t xml:space="preserve">« Loi » La </w:t>
      </w:r>
      <w:r w:rsidR="00B70E52" w:rsidRPr="006E1979">
        <w:rPr>
          <w:rFonts w:ascii="Times New Roman" w:hAnsi="Times New Roman" w:cs="Times New Roman"/>
          <w:i/>
          <w:iCs/>
          <w:sz w:val="22"/>
          <w:szCs w:val="22"/>
          <w:lang w:val="fr-CA"/>
        </w:rPr>
        <w:t>Loi sur la gestion financière des premières nations</w:t>
      </w:r>
      <w:r w:rsidR="00B70E52" w:rsidRPr="006E1979">
        <w:rPr>
          <w:rFonts w:ascii="Times New Roman" w:hAnsi="Times New Roman" w:cs="Times New Roman"/>
          <w:sz w:val="22"/>
          <w:szCs w:val="22"/>
          <w:lang w:val="fr-CA"/>
        </w:rPr>
        <w:t>, L.C. 2005, ch. 9, ainsi que les règlements pris en vertu de cette loi.</w:t>
      </w:r>
    </w:p>
    <w:p w:rsidR="009D630B" w:rsidRPr="006E1979" w:rsidRDefault="009D630B" w:rsidP="009D630B">
      <w:pPr>
        <w:pStyle w:val="defn"/>
        <w:rPr>
          <w:rFonts w:ascii="Times New Roman" w:hAnsi="Times New Roman"/>
          <w:sz w:val="22"/>
          <w:szCs w:val="22"/>
          <w:lang w:val="fr-CA"/>
        </w:rPr>
      </w:pPr>
      <w:r w:rsidRPr="006E1979">
        <w:rPr>
          <w:rFonts w:ascii="Times New Roman" w:hAnsi="Times New Roman"/>
          <w:sz w:val="22"/>
          <w:szCs w:val="22"/>
          <w:lang w:val="fr-CA"/>
        </w:rPr>
        <w:t xml:space="preserve">« Loi sur l’imposition foncière » La </w:t>
      </w:r>
      <w:r w:rsidRPr="006E1979">
        <w:rPr>
          <w:rFonts w:ascii="Times New Roman" w:hAnsi="Times New Roman"/>
          <w:i/>
          <w:sz w:val="22"/>
          <w:szCs w:val="22"/>
          <w:lang w:val="fr-CA"/>
        </w:rPr>
        <w:t>Loi sur l’imposition foncière de la Première Nation _____________ (20__)</w:t>
      </w:r>
      <w:r w:rsidRPr="006E1979">
        <w:rPr>
          <w:rFonts w:ascii="Times New Roman" w:hAnsi="Times New Roman"/>
          <w:sz w:val="22"/>
          <w:szCs w:val="22"/>
          <w:lang w:val="fr-CA"/>
        </w:rPr>
        <w:t>.</w:t>
      </w:r>
    </w:p>
    <w:p w:rsidR="00B70E52" w:rsidRPr="006E1979" w:rsidRDefault="009D630B" w:rsidP="00B70E52">
      <w:pPr>
        <w:pStyle w:val="defn"/>
        <w:rPr>
          <w:rFonts w:ascii="Times New Roman" w:hAnsi="Times New Roman" w:cs="Times New Roman"/>
          <w:noProof/>
          <w:sz w:val="22"/>
          <w:szCs w:val="22"/>
          <w:lang w:val="fr-CA"/>
        </w:rPr>
      </w:pPr>
      <w:r w:rsidRPr="006E1979">
        <w:rPr>
          <w:rFonts w:ascii="Times New Roman" w:hAnsi="Times New Roman" w:cs="Times New Roman"/>
          <w:noProof/>
          <w:sz w:val="22"/>
          <w:szCs w:val="22"/>
          <w:lang w:val="fr-CA"/>
        </w:rPr>
        <w:t>« </w:t>
      </w:r>
      <w:r w:rsidR="00B70E52" w:rsidRPr="006E1979">
        <w:rPr>
          <w:rFonts w:ascii="Times New Roman" w:hAnsi="Times New Roman" w:cs="Times New Roman"/>
          <w:noProof/>
          <w:sz w:val="22"/>
          <w:szCs w:val="22"/>
          <w:lang w:val="fr-CA"/>
        </w:rPr>
        <w:t>période de facturation</w:t>
      </w:r>
      <w:r w:rsidRPr="006E1979">
        <w:rPr>
          <w:rFonts w:ascii="Times New Roman" w:hAnsi="Times New Roman" w:cs="Times New Roman"/>
          <w:noProof/>
          <w:sz w:val="22"/>
          <w:szCs w:val="22"/>
          <w:lang w:val="fr-CA"/>
        </w:rPr>
        <w:t> »</w:t>
      </w:r>
      <w:r w:rsidR="00B70E52" w:rsidRPr="006E1979">
        <w:rPr>
          <w:rFonts w:ascii="Times New Roman" w:hAnsi="Times New Roman" w:cs="Times New Roman"/>
          <w:noProof/>
          <w:sz w:val="22"/>
          <w:szCs w:val="22"/>
          <w:lang w:val="fr-CA"/>
        </w:rPr>
        <w:t xml:space="preserve"> </w:t>
      </w:r>
      <w:r w:rsidR="007D04A4" w:rsidRPr="006E1979">
        <w:rPr>
          <w:rFonts w:ascii="Times New Roman" w:hAnsi="Times New Roman" w:cs="Times New Roman"/>
          <w:noProof/>
          <w:sz w:val="22"/>
          <w:szCs w:val="22"/>
          <w:lang w:val="fr-CA"/>
        </w:rPr>
        <w:t xml:space="preserve">S’entend </w:t>
      </w:r>
      <w:r w:rsidR="009954B5" w:rsidRPr="006E1979">
        <w:rPr>
          <w:rFonts w:ascii="Times New Roman" w:hAnsi="Times New Roman" w:cs="Times New Roman"/>
          <w:noProof/>
          <w:sz w:val="22"/>
          <w:szCs w:val="22"/>
          <w:lang w:val="fr-CA"/>
        </w:rPr>
        <w:t>de</w:t>
      </w:r>
      <w:r w:rsidR="00B70E52" w:rsidRPr="006E1979">
        <w:rPr>
          <w:rFonts w:ascii="Times New Roman" w:hAnsi="Times New Roman" w:cs="Times New Roman"/>
          <w:noProof/>
          <w:sz w:val="22"/>
          <w:szCs w:val="22"/>
          <w:lang w:val="fr-CA"/>
        </w:rPr>
        <w:t xml:space="preserve"> </w:t>
      </w:r>
      <w:r w:rsidR="00B70E52" w:rsidRPr="006E1979">
        <w:rPr>
          <w:rFonts w:ascii="Times New Roman" w:hAnsi="Times New Roman" w:cs="Times New Roman"/>
          <w:b/>
          <w:noProof/>
          <w:sz w:val="22"/>
          <w:szCs w:val="22"/>
          <w:lang w:val="fr-CA"/>
        </w:rPr>
        <w:t xml:space="preserve">[Note </w:t>
      </w:r>
      <w:r w:rsidRPr="006E1979">
        <w:rPr>
          <w:rFonts w:ascii="Times New Roman" w:hAnsi="Times New Roman" w:cs="Times New Roman"/>
          <w:b/>
          <w:sz w:val="22"/>
          <w:szCs w:val="22"/>
          <w:lang w:val="fr-CA"/>
        </w:rPr>
        <w:t>à la Première Nation : Indiquer la période</w:t>
      </w:r>
      <w:r w:rsidR="009954B5" w:rsidRPr="006E1979">
        <w:rPr>
          <w:rFonts w:ascii="Times New Roman" w:hAnsi="Times New Roman" w:cs="Times New Roman"/>
          <w:b/>
          <w:sz w:val="22"/>
          <w:szCs w:val="22"/>
          <w:lang w:val="fr-CA"/>
        </w:rPr>
        <w:t xml:space="preserve"> pour laquelle</w:t>
      </w:r>
      <w:r w:rsidR="007D04A4" w:rsidRPr="006E1979">
        <w:rPr>
          <w:rFonts w:ascii="Times New Roman" w:hAnsi="Times New Roman" w:cs="Times New Roman"/>
          <w:b/>
          <w:sz w:val="22"/>
          <w:szCs w:val="22"/>
          <w:lang w:val="fr-CA"/>
        </w:rPr>
        <w:t xml:space="preserve"> les droits de service</w:t>
      </w:r>
      <w:r w:rsidR="009954B5" w:rsidRPr="006E1979">
        <w:rPr>
          <w:rFonts w:ascii="Times New Roman" w:hAnsi="Times New Roman" w:cs="Times New Roman"/>
          <w:b/>
          <w:sz w:val="22"/>
          <w:szCs w:val="22"/>
          <w:lang w:val="fr-CA"/>
        </w:rPr>
        <w:t xml:space="preserve"> sont facturés</w:t>
      </w:r>
      <w:r w:rsidR="007D04A4" w:rsidRPr="006E1979">
        <w:rPr>
          <w:rFonts w:ascii="Times New Roman" w:hAnsi="Times New Roman" w:cs="Times New Roman"/>
          <w:b/>
          <w:sz w:val="22"/>
          <w:szCs w:val="22"/>
          <w:lang w:val="fr-CA"/>
        </w:rPr>
        <w:t>, c.-à-d. annuelle, sem</w:t>
      </w:r>
      <w:r w:rsidR="009954B5" w:rsidRPr="006E1979">
        <w:rPr>
          <w:rFonts w:ascii="Times New Roman" w:hAnsi="Times New Roman" w:cs="Times New Roman"/>
          <w:b/>
          <w:sz w:val="22"/>
          <w:szCs w:val="22"/>
          <w:lang w:val="fr-CA"/>
        </w:rPr>
        <w:t>estrielle</w:t>
      </w:r>
      <w:r w:rsidR="007D04A4" w:rsidRPr="006E1979">
        <w:rPr>
          <w:rFonts w:ascii="Times New Roman" w:hAnsi="Times New Roman" w:cs="Times New Roman"/>
          <w:b/>
          <w:sz w:val="22"/>
          <w:szCs w:val="22"/>
          <w:lang w:val="fr-CA"/>
        </w:rPr>
        <w:t>, trimestrielle ou mensuelle</w:t>
      </w:r>
      <w:r w:rsidR="00B70E52" w:rsidRPr="006E1979">
        <w:rPr>
          <w:rFonts w:ascii="Times New Roman" w:hAnsi="Times New Roman" w:cs="Times New Roman"/>
          <w:b/>
          <w:noProof/>
          <w:sz w:val="22"/>
          <w:szCs w:val="22"/>
          <w:lang w:val="fr-CA"/>
        </w:rPr>
        <w:t>]</w:t>
      </w:r>
      <w:r w:rsidR="007D04A4" w:rsidRPr="006E1979">
        <w:rPr>
          <w:rFonts w:ascii="Times New Roman" w:hAnsi="Times New Roman" w:cs="Times New Roman"/>
          <w:b/>
          <w:noProof/>
          <w:sz w:val="22"/>
          <w:szCs w:val="22"/>
          <w:lang w:val="fr-CA"/>
        </w:rPr>
        <w:t>.</w:t>
      </w:r>
      <w:r w:rsidR="00B70E52" w:rsidRPr="006E1979">
        <w:rPr>
          <w:rFonts w:ascii="Times New Roman" w:hAnsi="Times New Roman" w:cs="Times New Roman"/>
          <w:noProof/>
          <w:sz w:val="22"/>
          <w:szCs w:val="22"/>
          <w:lang w:val="fr-CA"/>
        </w:rPr>
        <w:t xml:space="preserve"> </w:t>
      </w:r>
    </w:p>
    <w:p w:rsidR="00B70E52" w:rsidRPr="006E1979" w:rsidRDefault="00B70E52" w:rsidP="00B70E52">
      <w:pPr>
        <w:pStyle w:val="defn"/>
        <w:rPr>
          <w:rFonts w:ascii="Times New Roman" w:hAnsi="Times New Roman" w:cs="Times New Roman"/>
          <w:sz w:val="22"/>
          <w:szCs w:val="22"/>
          <w:lang w:val="fr-CA"/>
        </w:rPr>
      </w:pPr>
      <w:r w:rsidRPr="006E1979">
        <w:rPr>
          <w:rFonts w:ascii="Times New Roman" w:hAnsi="Times New Roman" w:cs="Times New Roman"/>
          <w:sz w:val="22"/>
          <w:szCs w:val="22"/>
          <w:lang w:val="fr-CA"/>
        </w:rPr>
        <w:t>« Première Nation » La Première Nation _____________,</w:t>
      </w:r>
      <w:r w:rsidR="009954B5" w:rsidRPr="006E1979">
        <w:rPr>
          <w:rFonts w:ascii="Times New Roman" w:hAnsi="Times New Roman" w:cs="Times New Roman"/>
          <w:sz w:val="22"/>
          <w:szCs w:val="22"/>
          <w:lang w:val="fr-CA"/>
        </w:rPr>
        <w:t xml:space="preserve"> </w:t>
      </w:r>
      <w:r w:rsidRPr="006E1979">
        <w:rPr>
          <w:rFonts w:ascii="Times New Roman" w:hAnsi="Times New Roman" w:cs="Times New Roman"/>
          <w:sz w:val="22"/>
          <w:szCs w:val="22"/>
          <w:lang w:val="fr-CA"/>
        </w:rPr>
        <w:t>qui est une bande dont le nom figure à l’annexe de la Loi.</w:t>
      </w:r>
    </w:p>
    <w:p w:rsidR="00B70E52" w:rsidRPr="006E1979" w:rsidRDefault="00B70E52" w:rsidP="00B70E52">
      <w:pPr>
        <w:pStyle w:val="defn"/>
        <w:rPr>
          <w:rFonts w:ascii="Times New Roman" w:hAnsi="Times New Roman" w:cs="Times New Roman"/>
          <w:sz w:val="22"/>
          <w:szCs w:val="22"/>
          <w:lang w:val="fr-CA"/>
        </w:rPr>
      </w:pPr>
      <w:r w:rsidRPr="006E1979">
        <w:rPr>
          <w:rFonts w:ascii="Times New Roman" w:hAnsi="Times New Roman" w:cs="Times New Roman"/>
          <w:sz w:val="22"/>
          <w:szCs w:val="22"/>
          <w:lang w:val="fr-CA"/>
        </w:rPr>
        <w:t xml:space="preserve">« réserve » </w:t>
      </w:r>
      <w:r w:rsidR="00991516">
        <w:rPr>
          <w:rFonts w:ascii="Times New Roman" w:hAnsi="Times New Roman" w:cs="Times New Roman"/>
          <w:sz w:val="22"/>
          <w:szCs w:val="22"/>
          <w:lang w:val="fr-CA"/>
        </w:rPr>
        <w:t>Réserve de la</w:t>
      </w:r>
      <w:r w:rsidRPr="006E1979">
        <w:rPr>
          <w:rFonts w:ascii="Times New Roman" w:hAnsi="Times New Roman" w:cs="Times New Roman"/>
          <w:sz w:val="22"/>
          <w:szCs w:val="22"/>
          <w:lang w:val="fr-CA"/>
        </w:rPr>
        <w:t xml:space="preserve"> </w:t>
      </w:r>
      <w:r w:rsidR="009954B5" w:rsidRPr="006E1979">
        <w:rPr>
          <w:rFonts w:ascii="Times New Roman" w:hAnsi="Times New Roman" w:cs="Times New Roman"/>
          <w:sz w:val="22"/>
          <w:szCs w:val="22"/>
          <w:lang w:val="fr-CA"/>
        </w:rPr>
        <w:t>P</w:t>
      </w:r>
      <w:r w:rsidRPr="006E1979">
        <w:rPr>
          <w:rFonts w:ascii="Times New Roman" w:hAnsi="Times New Roman" w:cs="Times New Roman"/>
          <w:sz w:val="22"/>
          <w:szCs w:val="22"/>
          <w:lang w:val="fr-CA"/>
        </w:rPr>
        <w:t xml:space="preserve">remière </w:t>
      </w:r>
      <w:r w:rsidR="009954B5" w:rsidRPr="006E1979">
        <w:rPr>
          <w:rFonts w:ascii="Times New Roman" w:hAnsi="Times New Roman" w:cs="Times New Roman"/>
          <w:sz w:val="22"/>
          <w:szCs w:val="22"/>
          <w:lang w:val="fr-CA"/>
        </w:rPr>
        <w:t>N</w:t>
      </w:r>
      <w:r w:rsidRPr="006E1979">
        <w:rPr>
          <w:rFonts w:ascii="Times New Roman" w:hAnsi="Times New Roman" w:cs="Times New Roman"/>
          <w:sz w:val="22"/>
          <w:szCs w:val="22"/>
          <w:lang w:val="fr-CA"/>
        </w:rPr>
        <w:t xml:space="preserve">ation au sens de la </w:t>
      </w:r>
      <w:r w:rsidRPr="006E1979">
        <w:rPr>
          <w:rFonts w:ascii="Times New Roman" w:hAnsi="Times New Roman" w:cs="Times New Roman"/>
          <w:i/>
          <w:iCs/>
          <w:sz w:val="22"/>
          <w:szCs w:val="22"/>
          <w:lang w:val="fr-CA"/>
        </w:rPr>
        <w:t>Loi sur les Indiens</w:t>
      </w:r>
      <w:r w:rsidRPr="006E1979">
        <w:rPr>
          <w:rFonts w:ascii="Times New Roman" w:hAnsi="Times New Roman" w:cs="Times New Roman"/>
          <w:sz w:val="22"/>
          <w:szCs w:val="22"/>
          <w:lang w:val="fr-CA"/>
        </w:rPr>
        <w:t xml:space="preserve">. </w:t>
      </w:r>
    </w:p>
    <w:p w:rsidR="00B70E52" w:rsidRPr="006E1979" w:rsidRDefault="00B70E52" w:rsidP="00B70E52">
      <w:pPr>
        <w:pStyle w:val="defn"/>
        <w:rPr>
          <w:rFonts w:ascii="Times New Roman" w:hAnsi="Times New Roman" w:cs="Times New Roman"/>
          <w:spacing w:val="-5"/>
          <w:sz w:val="22"/>
          <w:szCs w:val="22"/>
          <w:lang w:val="fr-CA"/>
        </w:rPr>
      </w:pPr>
      <w:r w:rsidRPr="006E1979">
        <w:rPr>
          <w:rFonts w:ascii="Times New Roman" w:hAnsi="Times New Roman" w:cs="Times New Roman"/>
          <w:sz w:val="22"/>
          <w:szCs w:val="22"/>
          <w:lang w:val="fr-CA"/>
        </w:rPr>
        <w:t>« service » S’entend du service de</w:t>
      </w:r>
      <w:r w:rsidR="009954B5" w:rsidRPr="006E1979">
        <w:rPr>
          <w:rFonts w:ascii="Times New Roman" w:hAnsi="Times New Roman" w:cs="Times New Roman"/>
          <w:sz w:val="22"/>
          <w:szCs w:val="22"/>
          <w:lang w:val="fr-CA"/>
        </w:rPr>
        <w:t>/d’</w:t>
      </w:r>
      <w:r w:rsidRPr="006E1979">
        <w:rPr>
          <w:rFonts w:ascii="Times New Roman" w:hAnsi="Times New Roman" w:cs="Times New Roman"/>
          <w:sz w:val="22"/>
          <w:szCs w:val="22"/>
          <w:lang w:val="fr-CA"/>
        </w:rPr>
        <w:t xml:space="preserve"> </w:t>
      </w:r>
      <w:r w:rsidRPr="006E1979">
        <w:rPr>
          <w:rFonts w:ascii="Times New Roman" w:hAnsi="Times New Roman" w:cs="Times New Roman"/>
          <w:b/>
          <w:sz w:val="22"/>
          <w:szCs w:val="22"/>
          <w:lang w:val="fr-CA"/>
        </w:rPr>
        <w:t xml:space="preserve">[Note à la Première Nation : </w:t>
      </w:r>
      <w:r w:rsidR="009954B5" w:rsidRPr="006E1979">
        <w:rPr>
          <w:rFonts w:ascii="Times New Roman" w:hAnsi="Times New Roman" w:cs="Times New Roman"/>
          <w:b/>
          <w:sz w:val="22"/>
          <w:szCs w:val="22"/>
          <w:lang w:val="fr-CA"/>
        </w:rPr>
        <w:t>Précis</w:t>
      </w:r>
      <w:r w:rsidRPr="006E1979">
        <w:rPr>
          <w:rFonts w:ascii="Times New Roman" w:hAnsi="Times New Roman" w:cs="Times New Roman"/>
          <w:b/>
          <w:sz w:val="22"/>
          <w:szCs w:val="22"/>
          <w:lang w:val="fr-CA"/>
        </w:rPr>
        <w:t xml:space="preserve">er le </w:t>
      </w:r>
      <w:r w:rsidR="009954B5" w:rsidRPr="006E1979">
        <w:rPr>
          <w:rFonts w:ascii="Times New Roman" w:hAnsi="Times New Roman" w:cs="Times New Roman"/>
          <w:b/>
          <w:sz w:val="22"/>
          <w:szCs w:val="22"/>
          <w:lang w:val="fr-CA"/>
        </w:rPr>
        <w:t>type</w:t>
      </w:r>
      <w:r w:rsidRPr="006E1979">
        <w:rPr>
          <w:rFonts w:ascii="Times New Roman" w:hAnsi="Times New Roman" w:cs="Times New Roman"/>
          <w:b/>
          <w:sz w:val="22"/>
          <w:szCs w:val="22"/>
          <w:lang w:val="fr-CA"/>
        </w:rPr>
        <w:t xml:space="preserve"> de service]</w:t>
      </w:r>
      <w:r w:rsidRPr="006E1979">
        <w:rPr>
          <w:rFonts w:ascii="Times New Roman" w:hAnsi="Times New Roman" w:cs="Times New Roman"/>
          <w:sz w:val="22"/>
          <w:szCs w:val="22"/>
          <w:lang w:val="fr-CA"/>
        </w:rPr>
        <w:t xml:space="preserve"> fourni ou mis à la disposition des résidents de la réserve.</w:t>
      </w:r>
    </w:p>
    <w:p w:rsidR="00B70E52" w:rsidRPr="006E1979" w:rsidRDefault="00B70E52" w:rsidP="00B70E52">
      <w:pPr>
        <w:pStyle w:val="defn"/>
        <w:rPr>
          <w:rFonts w:ascii="Times New Roman" w:hAnsi="Times New Roman" w:cs="Times New Roman"/>
          <w:sz w:val="22"/>
          <w:szCs w:val="22"/>
          <w:lang w:val="fr-CA"/>
        </w:rPr>
      </w:pPr>
      <w:r w:rsidRPr="006E1979">
        <w:rPr>
          <w:rFonts w:ascii="Times New Roman" w:hAnsi="Times New Roman" w:cs="Times New Roman"/>
          <w:b/>
          <w:sz w:val="22"/>
          <w:szCs w:val="22"/>
          <w:lang w:val="fr-CA"/>
        </w:rPr>
        <w:t xml:space="preserve">[Note à la Première Nation : Si </w:t>
      </w:r>
      <w:r w:rsidR="009954B5" w:rsidRPr="006E1979">
        <w:rPr>
          <w:rFonts w:ascii="Times New Roman" w:hAnsi="Times New Roman" w:cs="Times New Roman"/>
          <w:b/>
          <w:sz w:val="22"/>
          <w:szCs w:val="22"/>
          <w:lang w:val="fr-CA"/>
        </w:rPr>
        <w:t>la Première Nation est</w:t>
      </w:r>
      <w:r w:rsidRPr="006E1979">
        <w:rPr>
          <w:rFonts w:ascii="Times New Roman" w:hAnsi="Times New Roman" w:cs="Times New Roman"/>
          <w:b/>
          <w:sz w:val="22"/>
          <w:szCs w:val="22"/>
          <w:lang w:val="fr-CA"/>
        </w:rPr>
        <w:t xml:space="preserve"> située en Colombie-Britannique, envisager d’inclure un renvoi au tribunal de règlement des litiges civils dans les articles 16 et 18, de la manière indiquée. Si ce renvoi est inclus, il faut ajouter la définition suivante : « tribunal de règlement des litiges civils » Le tribunal de règlement des litiges civils établi par la loi de la Colombie-Britannique intitulée </w:t>
      </w:r>
      <w:r w:rsidRPr="006E1979">
        <w:rPr>
          <w:rFonts w:ascii="Times New Roman" w:hAnsi="Times New Roman" w:cs="Times New Roman"/>
          <w:b/>
          <w:i/>
          <w:sz w:val="22"/>
          <w:szCs w:val="22"/>
          <w:lang w:val="fr-CA"/>
        </w:rPr>
        <w:t>Civil Resolution Tribunal Act</w:t>
      </w:r>
      <w:r w:rsidRPr="006E1979">
        <w:rPr>
          <w:rFonts w:ascii="Times New Roman" w:hAnsi="Times New Roman" w:cs="Times New Roman"/>
          <w:b/>
          <w:sz w:val="22"/>
          <w:szCs w:val="22"/>
          <w:lang w:val="fr-CA"/>
        </w:rPr>
        <w:t>, S</w:t>
      </w:r>
      <w:r w:rsidR="00C170D9">
        <w:rPr>
          <w:rFonts w:ascii="Times New Roman" w:hAnsi="Times New Roman" w:cs="Times New Roman"/>
          <w:b/>
          <w:sz w:val="22"/>
          <w:szCs w:val="22"/>
          <w:lang w:val="fr-CA"/>
        </w:rPr>
        <w:t>.</w:t>
      </w:r>
      <w:r w:rsidRPr="006E1979">
        <w:rPr>
          <w:rFonts w:ascii="Times New Roman" w:hAnsi="Times New Roman" w:cs="Times New Roman"/>
          <w:b/>
          <w:sz w:val="22"/>
          <w:szCs w:val="22"/>
          <w:lang w:val="fr-CA"/>
        </w:rPr>
        <w:t>B</w:t>
      </w:r>
      <w:r w:rsidR="00C170D9">
        <w:rPr>
          <w:rFonts w:ascii="Times New Roman" w:hAnsi="Times New Roman" w:cs="Times New Roman"/>
          <w:b/>
          <w:sz w:val="22"/>
          <w:szCs w:val="22"/>
          <w:lang w:val="fr-CA"/>
        </w:rPr>
        <w:t>.</w:t>
      </w:r>
      <w:r w:rsidRPr="006E1979">
        <w:rPr>
          <w:rFonts w:ascii="Times New Roman" w:hAnsi="Times New Roman" w:cs="Times New Roman"/>
          <w:b/>
          <w:sz w:val="22"/>
          <w:szCs w:val="22"/>
          <w:lang w:val="fr-CA"/>
        </w:rPr>
        <w:t>C</w:t>
      </w:r>
      <w:r w:rsidR="00C170D9">
        <w:rPr>
          <w:rFonts w:ascii="Times New Roman" w:hAnsi="Times New Roman" w:cs="Times New Roman"/>
          <w:b/>
          <w:sz w:val="22"/>
          <w:szCs w:val="22"/>
          <w:lang w:val="fr-CA"/>
        </w:rPr>
        <w:t>.</w:t>
      </w:r>
      <w:r w:rsidRPr="006E1979">
        <w:rPr>
          <w:rFonts w:ascii="Times New Roman" w:hAnsi="Times New Roman" w:cs="Times New Roman"/>
          <w:b/>
          <w:sz w:val="22"/>
          <w:szCs w:val="22"/>
          <w:lang w:val="fr-CA"/>
        </w:rPr>
        <w:t xml:space="preserve"> 2012, ch. 25. »]</w:t>
      </w:r>
    </w:p>
    <w:p w:rsidR="00FF22FC" w:rsidRPr="00FF22FC" w:rsidRDefault="008F2778" w:rsidP="00FF22FC">
      <w:pPr>
        <w:pStyle w:val="defn"/>
        <w:tabs>
          <w:tab w:val="left" w:pos="426"/>
        </w:tabs>
        <w:ind w:left="0" w:firstLine="357"/>
        <w:rPr>
          <w:rFonts w:ascii="Times New Roman" w:hAnsi="Times New Roman" w:cs="Times New Roman"/>
          <w:sz w:val="22"/>
          <w:szCs w:val="22"/>
          <w:lang w:val="fr-CA"/>
        </w:rPr>
      </w:pPr>
      <w:r w:rsidRPr="00FF22FC">
        <w:rPr>
          <w:rFonts w:ascii="Times New Roman" w:hAnsi="Times New Roman" w:cs="Times New Roman"/>
          <w:noProof/>
          <w:sz w:val="22"/>
          <w:szCs w:val="22"/>
          <w:lang w:val="fr-CA"/>
        </w:rPr>
        <w:t>(2</w:t>
      </w:r>
      <w:r w:rsidR="0011130D" w:rsidRPr="00FF22FC">
        <w:rPr>
          <w:rFonts w:ascii="Times New Roman" w:hAnsi="Times New Roman" w:cs="Times New Roman"/>
          <w:noProof/>
          <w:sz w:val="22"/>
          <w:szCs w:val="22"/>
          <w:lang w:val="fr-CA"/>
        </w:rPr>
        <w:t>)</w:t>
      </w:r>
      <w:r w:rsidR="00FF22FC" w:rsidRPr="00FF22FC">
        <w:rPr>
          <w:noProof/>
          <w:lang w:val="fr-CA"/>
        </w:rPr>
        <w:t xml:space="preserve"> </w:t>
      </w:r>
      <w:r w:rsidR="00FF22FC" w:rsidRPr="006E1979">
        <w:rPr>
          <w:noProof/>
          <w:lang w:val="fr-CA"/>
        </w:rPr>
        <w:t> </w:t>
      </w:r>
      <w:r w:rsidR="00FF22FC" w:rsidRPr="006E1979">
        <w:rPr>
          <w:rFonts w:ascii="Times New Roman" w:hAnsi="Times New Roman"/>
          <w:lang w:val="fr-CA"/>
        </w:rPr>
        <w:t xml:space="preserve"> </w:t>
      </w:r>
      <w:r w:rsidR="00FF22FC" w:rsidRPr="00FF22FC">
        <w:rPr>
          <w:rFonts w:ascii="Times New Roman" w:hAnsi="Times New Roman" w:cs="Times New Roman"/>
          <w:sz w:val="22"/>
          <w:szCs w:val="22"/>
          <w:lang w:val="fr-CA"/>
        </w:rPr>
        <w:t xml:space="preserve">Il est entendu que les améliorations sont comprises dans les intérêts sur les terres de réserve.  </w:t>
      </w:r>
    </w:p>
    <w:p w:rsidR="00F75988" w:rsidRPr="00FF22FC" w:rsidRDefault="00FF22FC" w:rsidP="00FF22FC">
      <w:pPr>
        <w:pStyle w:val="Laws-paraindent"/>
        <w:ind w:firstLine="357"/>
        <w:rPr>
          <w:rFonts w:ascii="Times New Roman" w:hAnsi="Times New Roman" w:cs="Times New Roman"/>
          <w:noProof/>
          <w:szCs w:val="22"/>
          <w:lang w:val="fr-CA"/>
        </w:rPr>
      </w:pPr>
      <w:r>
        <w:rPr>
          <w:rFonts w:ascii="Times New Roman" w:hAnsi="Times New Roman" w:cs="Times New Roman"/>
          <w:szCs w:val="22"/>
          <w:lang w:val="fr-CA"/>
        </w:rPr>
        <w:t>(3)</w:t>
      </w:r>
      <w:r w:rsidRPr="00FF22FC">
        <w:rPr>
          <w:noProof/>
          <w:lang w:val="fr-CA"/>
        </w:rPr>
        <w:t xml:space="preserve"> </w:t>
      </w:r>
      <w:r w:rsidRPr="006E1979">
        <w:rPr>
          <w:noProof/>
          <w:lang w:val="fr-CA"/>
        </w:rPr>
        <w:t> </w:t>
      </w:r>
      <w:r w:rsidR="009D630B" w:rsidRPr="00FF22FC">
        <w:rPr>
          <w:rFonts w:ascii="Times New Roman" w:hAnsi="Times New Roman" w:cs="Times New Roman"/>
          <w:szCs w:val="22"/>
          <w:lang w:val="fr-CA"/>
        </w:rPr>
        <w:t>Dans la présente loi, le renvoi à une partie (p. ex. la partie I), un article (p. ex. l’article 1), un paragraphe (p. ex. le paragraphe 2(1)), un alinéa (p. ex. l’alinéa 5(1)a)) ou une annexe (p. ex. l’annexe I) constitue, sauf indication contraire, un renvoi à la partie, à l’article, au paragraphe, à l’alinéa ou à l’annexe de la présente loi</w:t>
      </w:r>
      <w:r w:rsidR="00F75988" w:rsidRPr="00FF22FC">
        <w:rPr>
          <w:rFonts w:ascii="Times New Roman" w:hAnsi="Times New Roman" w:cs="Times New Roman"/>
          <w:noProof/>
          <w:szCs w:val="22"/>
          <w:lang w:val="fr-CA"/>
        </w:rPr>
        <w:t>.</w:t>
      </w:r>
    </w:p>
    <w:p w:rsidR="00F75988" w:rsidRPr="006E1979" w:rsidRDefault="00F75988" w:rsidP="00F75988">
      <w:pPr>
        <w:pStyle w:val="h1"/>
        <w:rPr>
          <w:noProof/>
          <w:szCs w:val="22"/>
          <w:lang w:val="fr-CA"/>
        </w:rPr>
      </w:pPr>
      <w:r w:rsidRPr="006E1979">
        <w:rPr>
          <w:noProof/>
          <w:szCs w:val="22"/>
          <w:lang w:val="fr-CA"/>
        </w:rPr>
        <w:t>PART</w:t>
      </w:r>
      <w:r w:rsidR="007D04A4" w:rsidRPr="006E1979">
        <w:rPr>
          <w:noProof/>
          <w:szCs w:val="22"/>
          <w:lang w:val="fr-CA"/>
        </w:rPr>
        <w:t>IE</w:t>
      </w:r>
      <w:r w:rsidRPr="006E1979">
        <w:rPr>
          <w:noProof/>
          <w:szCs w:val="22"/>
          <w:lang w:val="fr-CA"/>
        </w:rPr>
        <w:t xml:space="preserve"> III</w:t>
      </w:r>
    </w:p>
    <w:p w:rsidR="00F75988" w:rsidRPr="006E1979" w:rsidRDefault="00F75988" w:rsidP="00F75988">
      <w:pPr>
        <w:pStyle w:val="h2"/>
        <w:rPr>
          <w:noProof/>
          <w:sz w:val="22"/>
          <w:szCs w:val="22"/>
          <w:lang w:val="fr-CA"/>
        </w:rPr>
      </w:pPr>
      <w:r w:rsidRPr="006E1979">
        <w:rPr>
          <w:noProof/>
          <w:sz w:val="22"/>
          <w:szCs w:val="22"/>
          <w:lang w:val="fr-CA"/>
        </w:rPr>
        <w:t>ADMINISTRATION</w:t>
      </w:r>
    </w:p>
    <w:p w:rsidR="00F75988" w:rsidRPr="006E1979" w:rsidRDefault="00F75988" w:rsidP="00F75988">
      <w:pPr>
        <w:pStyle w:val="h3"/>
        <w:rPr>
          <w:noProof/>
          <w:szCs w:val="22"/>
          <w:lang w:val="fr-CA"/>
        </w:rPr>
      </w:pPr>
      <w:r w:rsidRPr="006E1979">
        <w:rPr>
          <w:noProof/>
          <w:szCs w:val="22"/>
          <w:lang w:val="fr-CA"/>
        </w:rPr>
        <w:lastRenderedPageBreak/>
        <w:t xml:space="preserve">Application </w:t>
      </w:r>
      <w:r w:rsidR="007D04A4" w:rsidRPr="006E1979">
        <w:rPr>
          <w:noProof/>
          <w:szCs w:val="22"/>
          <w:lang w:val="fr-CA"/>
        </w:rPr>
        <w:t>de la loi</w:t>
      </w:r>
    </w:p>
    <w:p w:rsidR="00F75988" w:rsidRPr="006E1979" w:rsidRDefault="00F75988" w:rsidP="0011130D">
      <w:pPr>
        <w:pStyle w:val="Laws-paraindent"/>
        <w:rPr>
          <w:noProof/>
          <w:lang w:val="fr-CA"/>
        </w:rPr>
      </w:pPr>
      <w:r w:rsidRPr="006E1979">
        <w:rPr>
          <w:b/>
          <w:noProof/>
          <w:lang w:val="fr-CA"/>
        </w:rPr>
        <w:t>3.</w:t>
      </w:r>
      <w:r w:rsidR="0011130D" w:rsidRPr="006E1979">
        <w:rPr>
          <w:noProof/>
          <w:lang w:val="fr-CA"/>
        </w:rPr>
        <w:t> </w:t>
      </w:r>
      <w:r w:rsidR="007D04A4" w:rsidRPr="006E1979">
        <w:rPr>
          <w:noProof/>
          <w:lang w:val="fr-CA"/>
        </w:rPr>
        <w:t>La présente loi s’applique à l’ensemble de la réserve</w:t>
      </w:r>
      <w:r w:rsidR="00F649DA" w:rsidRPr="006E1979">
        <w:rPr>
          <w:noProof/>
          <w:lang w:val="fr-CA"/>
        </w:rPr>
        <w:t>.</w:t>
      </w:r>
      <w:r w:rsidR="008A33A6" w:rsidRPr="006E1979">
        <w:rPr>
          <w:noProof/>
          <w:lang w:val="fr-CA"/>
        </w:rPr>
        <w:t xml:space="preserve"> </w:t>
      </w:r>
      <w:r w:rsidR="008A33A6" w:rsidRPr="006E1979">
        <w:rPr>
          <w:b/>
          <w:noProof/>
          <w:lang w:val="fr-CA"/>
        </w:rPr>
        <w:t xml:space="preserve">[Note </w:t>
      </w:r>
      <w:r w:rsidR="000C014F" w:rsidRPr="006E1979">
        <w:rPr>
          <w:b/>
          <w:noProof/>
          <w:lang w:val="fr-CA"/>
        </w:rPr>
        <w:t>à la Première</w:t>
      </w:r>
      <w:r w:rsidR="008A33A6" w:rsidRPr="006E1979">
        <w:rPr>
          <w:b/>
          <w:noProof/>
          <w:lang w:val="fr-CA"/>
        </w:rPr>
        <w:t xml:space="preserve"> Nation</w:t>
      </w:r>
      <w:r w:rsidR="000C014F" w:rsidRPr="006E1979">
        <w:rPr>
          <w:b/>
          <w:noProof/>
          <w:lang w:val="fr-CA"/>
        </w:rPr>
        <w:t> : Modifier ce libellé si les droits de service ne s’appliquent qu’à une partie de la réserve.</w:t>
      </w:r>
      <w:r w:rsidR="008A33A6" w:rsidRPr="006E1979">
        <w:rPr>
          <w:b/>
          <w:noProof/>
          <w:lang w:val="fr-CA"/>
        </w:rPr>
        <w:t>]</w:t>
      </w:r>
    </w:p>
    <w:p w:rsidR="00F75988" w:rsidRPr="006E1979" w:rsidRDefault="00F75988" w:rsidP="00F75988">
      <w:pPr>
        <w:pStyle w:val="h3"/>
        <w:rPr>
          <w:noProof/>
          <w:szCs w:val="22"/>
          <w:lang w:val="fr-CA"/>
        </w:rPr>
      </w:pPr>
      <w:r w:rsidRPr="006E1979">
        <w:rPr>
          <w:noProof/>
          <w:szCs w:val="22"/>
          <w:lang w:val="fr-CA"/>
        </w:rPr>
        <w:t>Administrat</w:t>
      </w:r>
      <w:r w:rsidR="007D04A4" w:rsidRPr="006E1979">
        <w:rPr>
          <w:noProof/>
          <w:szCs w:val="22"/>
          <w:lang w:val="fr-CA"/>
        </w:rPr>
        <w:t>eur fiscal</w:t>
      </w:r>
    </w:p>
    <w:p w:rsidR="000C014F" w:rsidRPr="006E1979" w:rsidRDefault="00F75988" w:rsidP="000C014F">
      <w:pPr>
        <w:pStyle w:val="Laws-paraindent"/>
        <w:rPr>
          <w:noProof/>
          <w:lang w:val="fr-CA"/>
        </w:rPr>
      </w:pPr>
      <w:r w:rsidRPr="006E1979">
        <w:rPr>
          <w:b/>
          <w:noProof/>
          <w:lang w:val="fr-CA"/>
        </w:rPr>
        <w:t>4.</w:t>
      </w:r>
      <w:r w:rsidR="0011130D" w:rsidRPr="006E1979">
        <w:rPr>
          <w:noProof/>
          <w:lang w:val="fr-CA"/>
        </w:rPr>
        <w:t>(1)</w:t>
      </w:r>
      <w:r w:rsidR="0011130D" w:rsidRPr="006E1979">
        <w:rPr>
          <w:noProof/>
          <w:lang w:val="fr-CA"/>
        </w:rPr>
        <w:t> </w:t>
      </w:r>
      <w:r w:rsidR="000C014F" w:rsidRPr="006E1979">
        <w:rPr>
          <w:rFonts w:ascii="Times New Roman" w:hAnsi="Times New Roman"/>
          <w:lang w:val="fr-CA"/>
        </w:rPr>
        <w:t xml:space="preserve"> L’administrateur fiscal s’acquitte des responsabilités qui lui sont attribuées par la présente loi.</w:t>
      </w:r>
      <w:r w:rsidR="000C014F" w:rsidRPr="006E1979">
        <w:rPr>
          <w:noProof/>
          <w:lang w:val="fr-CA"/>
        </w:rPr>
        <w:t xml:space="preserve"> </w:t>
      </w:r>
    </w:p>
    <w:p w:rsidR="00CC513F" w:rsidRPr="006E1979" w:rsidRDefault="00300C6A" w:rsidP="000C014F">
      <w:pPr>
        <w:pStyle w:val="Laws-paraindent"/>
        <w:rPr>
          <w:noProof/>
          <w:lang w:val="fr-CA"/>
        </w:rPr>
      </w:pPr>
      <w:r w:rsidRPr="006E1979">
        <w:rPr>
          <w:noProof/>
          <w:lang w:val="fr-CA"/>
        </w:rPr>
        <w:t>(2)</w:t>
      </w:r>
      <w:r w:rsidRPr="006E1979">
        <w:rPr>
          <w:noProof/>
          <w:lang w:val="fr-CA"/>
        </w:rPr>
        <w:t> </w:t>
      </w:r>
      <w:r w:rsidR="000C014F" w:rsidRPr="006E1979">
        <w:rPr>
          <w:rFonts w:ascii="Times New Roman" w:hAnsi="Times New Roman"/>
          <w:lang w:val="fr-CA"/>
        </w:rPr>
        <w:t>L’administrateur fiscal surveille l’application</w:t>
      </w:r>
      <w:r w:rsidR="00CA46A8" w:rsidRPr="006E1979">
        <w:rPr>
          <w:rFonts w:ascii="Times New Roman" w:hAnsi="Times New Roman"/>
          <w:lang w:val="fr-CA"/>
        </w:rPr>
        <w:t xml:space="preserve"> quotidienne</w:t>
      </w:r>
      <w:r w:rsidR="000C014F" w:rsidRPr="006E1979">
        <w:rPr>
          <w:rFonts w:ascii="Times New Roman" w:hAnsi="Times New Roman"/>
          <w:lang w:val="fr-CA"/>
        </w:rPr>
        <w:t xml:space="preserve"> et l</w:t>
      </w:r>
      <w:r w:rsidR="0039092E" w:rsidRPr="006E1979">
        <w:rPr>
          <w:rFonts w:ascii="Times New Roman" w:hAnsi="Times New Roman"/>
          <w:lang w:val="fr-CA"/>
        </w:rPr>
        <w:t>e contrôle d’application</w:t>
      </w:r>
      <w:r w:rsidR="000C014F" w:rsidRPr="006E1979">
        <w:rPr>
          <w:rFonts w:ascii="Times New Roman" w:hAnsi="Times New Roman"/>
          <w:lang w:val="fr-CA"/>
        </w:rPr>
        <w:t xml:space="preserve"> de la présente loi</w:t>
      </w:r>
      <w:r w:rsidR="00CA46A8" w:rsidRPr="006E1979">
        <w:rPr>
          <w:rFonts w:ascii="Times New Roman" w:hAnsi="Times New Roman"/>
          <w:lang w:val="fr-CA"/>
        </w:rPr>
        <w:t>.</w:t>
      </w:r>
    </w:p>
    <w:p w:rsidR="00E144C1" w:rsidRPr="006E1979" w:rsidRDefault="00300C6A" w:rsidP="0011130D">
      <w:pPr>
        <w:pStyle w:val="Laws-paraindent"/>
        <w:rPr>
          <w:noProof/>
          <w:lang w:val="fr-CA"/>
        </w:rPr>
      </w:pPr>
      <w:r w:rsidRPr="006E1979">
        <w:rPr>
          <w:noProof/>
          <w:lang w:val="fr-CA"/>
        </w:rPr>
        <w:t>(3)</w:t>
      </w:r>
      <w:r w:rsidRPr="006E1979">
        <w:rPr>
          <w:noProof/>
          <w:lang w:val="fr-CA"/>
        </w:rPr>
        <w:t> </w:t>
      </w:r>
      <w:r w:rsidR="000C014F" w:rsidRPr="006E1979">
        <w:rPr>
          <w:rFonts w:ascii="Times New Roman" w:hAnsi="Times New Roman"/>
          <w:lang w:val="fr-CA"/>
        </w:rPr>
        <w:t xml:space="preserve"> L’administrateur fiscal peut, avec le consentement de </w:t>
      </w:r>
      <w:r w:rsidR="000C014F" w:rsidRPr="006E1979">
        <w:rPr>
          <w:rFonts w:ascii="Times New Roman" w:hAnsi="Times New Roman"/>
          <w:b/>
          <w:lang w:val="fr-CA"/>
        </w:rPr>
        <w:t>[insérer le titre]</w:t>
      </w:r>
      <w:r w:rsidR="000C014F" w:rsidRPr="006E1979">
        <w:rPr>
          <w:rFonts w:ascii="Times New Roman" w:hAnsi="Times New Roman"/>
          <w:lang w:val="fr-CA"/>
        </w:rPr>
        <w:t>, déléguer l’une ou l’autre de ses fonctions dans le cadre de la présente loi à tout dirigeant, employé, entrepreneur ou mandataire de la Première Nation</w:t>
      </w:r>
      <w:r w:rsidR="00E144C1" w:rsidRPr="006E1979">
        <w:rPr>
          <w:noProof/>
          <w:lang w:val="fr-CA"/>
        </w:rPr>
        <w:t>.</w:t>
      </w:r>
    </w:p>
    <w:p w:rsidR="00CC513F" w:rsidRPr="006E1979" w:rsidRDefault="00CA46A8" w:rsidP="00B7637F">
      <w:pPr>
        <w:pStyle w:val="h3"/>
        <w:rPr>
          <w:noProof/>
          <w:lang w:val="fr-CA"/>
        </w:rPr>
      </w:pPr>
      <w:r w:rsidRPr="006E1979">
        <w:rPr>
          <w:noProof/>
          <w:lang w:val="fr-CA"/>
        </w:rPr>
        <w:t>Dossiers et rapports</w:t>
      </w:r>
    </w:p>
    <w:p w:rsidR="00A868AF" w:rsidRPr="006E1979" w:rsidRDefault="00E144C1" w:rsidP="0011130D">
      <w:pPr>
        <w:pStyle w:val="Laws-paraindent"/>
        <w:rPr>
          <w:noProof/>
          <w:lang w:val="fr-CA"/>
        </w:rPr>
      </w:pPr>
      <w:r w:rsidRPr="006E1979">
        <w:rPr>
          <w:b/>
          <w:noProof/>
          <w:lang w:val="fr-CA"/>
        </w:rPr>
        <w:t>5.</w:t>
      </w:r>
      <w:r w:rsidRPr="006E1979">
        <w:rPr>
          <w:noProof/>
          <w:lang w:val="fr-CA"/>
        </w:rPr>
        <w:t>(1)</w:t>
      </w:r>
      <w:r w:rsidR="0011130D" w:rsidRPr="006E1979">
        <w:rPr>
          <w:noProof/>
          <w:lang w:val="fr-CA"/>
        </w:rPr>
        <w:t> </w:t>
      </w:r>
      <w:r w:rsidR="00CA46A8" w:rsidRPr="006E1979">
        <w:rPr>
          <w:rFonts w:ascii="Times New Roman" w:hAnsi="Times New Roman"/>
          <w:lang w:val="fr-CA"/>
        </w:rPr>
        <w:t xml:space="preserve"> L’administrateur fiscal </w:t>
      </w:r>
      <w:r w:rsidR="00EA26DB" w:rsidRPr="006E1979">
        <w:rPr>
          <w:rFonts w:ascii="Times New Roman" w:hAnsi="Times New Roman"/>
          <w:lang w:val="fr-CA"/>
        </w:rPr>
        <w:t>tient,</w:t>
      </w:r>
      <w:r w:rsidR="00CA46A8" w:rsidRPr="006E1979">
        <w:rPr>
          <w:rFonts w:ascii="Times New Roman" w:hAnsi="Times New Roman"/>
          <w:lang w:val="fr-CA"/>
        </w:rPr>
        <w:t xml:space="preserve"> </w:t>
      </w:r>
      <w:r w:rsidR="00C828BA" w:rsidRPr="006E1979">
        <w:rPr>
          <w:rFonts w:ascii="Times New Roman" w:hAnsi="Times New Roman"/>
          <w:lang w:val="fr-CA"/>
        </w:rPr>
        <w:t>relativement à</w:t>
      </w:r>
      <w:r w:rsidR="00CA46A8" w:rsidRPr="006E1979">
        <w:rPr>
          <w:rFonts w:ascii="Times New Roman" w:hAnsi="Times New Roman"/>
          <w:lang w:val="fr-CA"/>
        </w:rPr>
        <w:t xml:space="preserve"> l’application de la présente loi</w:t>
      </w:r>
      <w:r w:rsidR="00EA26DB" w:rsidRPr="006E1979">
        <w:rPr>
          <w:rFonts w:ascii="Times New Roman" w:hAnsi="Times New Roman"/>
          <w:lang w:val="fr-CA"/>
        </w:rPr>
        <w:t>,</w:t>
      </w:r>
      <w:r w:rsidR="00CA46A8" w:rsidRPr="006E1979">
        <w:rPr>
          <w:rFonts w:ascii="Times New Roman" w:hAnsi="Times New Roman"/>
          <w:lang w:val="fr-CA"/>
        </w:rPr>
        <w:t> </w:t>
      </w:r>
      <w:r w:rsidR="00EA26DB" w:rsidRPr="006E1979">
        <w:rPr>
          <w:rFonts w:ascii="Times New Roman" w:hAnsi="Times New Roman"/>
          <w:lang w:val="fr-CA"/>
        </w:rPr>
        <w:t xml:space="preserve">des dossiers </w:t>
      </w:r>
      <w:r w:rsidR="00852C4E">
        <w:rPr>
          <w:rFonts w:ascii="Times New Roman" w:hAnsi="Times New Roman"/>
          <w:lang w:val="fr-CA"/>
        </w:rPr>
        <w:t>de ce qui suit</w:t>
      </w:r>
      <w:r w:rsidR="00EA26DB" w:rsidRPr="006E1979">
        <w:rPr>
          <w:rFonts w:ascii="Times New Roman" w:hAnsi="Times New Roman"/>
          <w:lang w:val="fr-CA"/>
        </w:rPr>
        <w:t> :</w:t>
      </w:r>
    </w:p>
    <w:p w:rsidR="00E144C1" w:rsidRPr="006E1979" w:rsidRDefault="0011130D" w:rsidP="002A15DB">
      <w:pPr>
        <w:pStyle w:val="Laws-subsectiona"/>
        <w:rPr>
          <w:noProof/>
          <w:lang w:val="fr-CA"/>
        </w:rPr>
      </w:pPr>
      <w:r w:rsidRPr="006E1979">
        <w:rPr>
          <w:noProof/>
          <w:lang w:val="fr-CA"/>
        </w:rPr>
        <w:t>a)</w:t>
      </w:r>
      <w:r w:rsidR="00300C6A" w:rsidRPr="006E1979">
        <w:rPr>
          <w:noProof/>
          <w:lang w:val="fr-CA"/>
        </w:rPr>
        <w:t> </w:t>
      </w:r>
      <w:r w:rsidR="0065230E" w:rsidRPr="006E1979">
        <w:rPr>
          <w:rFonts w:cs="Times New Roman"/>
          <w:szCs w:val="22"/>
          <w:lang w:val="fr-CA"/>
        </w:rPr>
        <w:t xml:space="preserve"> le montant de tous les droits de service </w:t>
      </w:r>
      <w:r w:rsidR="0065230E" w:rsidRPr="006E1979">
        <w:rPr>
          <w:rFonts w:ascii="Times New Roman" w:hAnsi="Times New Roman" w:cs="Times New Roman"/>
          <w:szCs w:val="22"/>
          <w:lang w:val="fr-CA"/>
        </w:rPr>
        <w:t>imposés</w:t>
      </w:r>
      <w:r w:rsidR="00E144C1" w:rsidRPr="006E1979">
        <w:rPr>
          <w:noProof/>
          <w:lang w:val="fr-CA"/>
        </w:rPr>
        <w:t xml:space="preserve">; </w:t>
      </w:r>
    </w:p>
    <w:p w:rsidR="00E144C1" w:rsidRPr="006E1979" w:rsidRDefault="00300C6A" w:rsidP="002A15DB">
      <w:pPr>
        <w:pStyle w:val="Laws-subsectiona"/>
        <w:rPr>
          <w:noProof/>
          <w:lang w:val="fr-CA"/>
        </w:rPr>
      </w:pPr>
      <w:r w:rsidRPr="006E1979">
        <w:rPr>
          <w:noProof/>
          <w:lang w:val="fr-CA"/>
        </w:rPr>
        <w:t>b)</w:t>
      </w:r>
      <w:r w:rsidRPr="006E1979">
        <w:rPr>
          <w:noProof/>
          <w:lang w:val="fr-CA"/>
        </w:rPr>
        <w:t> </w:t>
      </w:r>
      <w:r w:rsidR="0065230E" w:rsidRPr="006E1979">
        <w:rPr>
          <w:rFonts w:cs="Times New Roman"/>
          <w:szCs w:val="22"/>
          <w:lang w:val="fr-CA"/>
        </w:rPr>
        <w:t xml:space="preserve"> le montant de tous les droits de service perçus</w:t>
      </w:r>
      <w:r w:rsidR="00E144C1" w:rsidRPr="006E1979">
        <w:rPr>
          <w:noProof/>
          <w:lang w:val="fr-CA"/>
        </w:rPr>
        <w:t xml:space="preserve">; </w:t>
      </w:r>
    </w:p>
    <w:p w:rsidR="00E144C1" w:rsidRPr="006E1979" w:rsidRDefault="00300C6A" w:rsidP="002A15DB">
      <w:pPr>
        <w:pStyle w:val="Laws-subsectiona"/>
        <w:rPr>
          <w:noProof/>
          <w:lang w:val="fr-CA"/>
        </w:rPr>
      </w:pPr>
      <w:r w:rsidRPr="006E1979">
        <w:rPr>
          <w:noProof/>
          <w:lang w:val="fr-CA"/>
        </w:rPr>
        <w:t>c)</w:t>
      </w:r>
      <w:r w:rsidRPr="006E1979">
        <w:rPr>
          <w:noProof/>
          <w:lang w:val="fr-CA"/>
        </w:rPr>
        <w:t> </w:t>
      </w:r>
      <w:r w:rsidR="0065230E" w:rsidRPr="006E1979">
        <w:rPr>
          <w:rFonts w:cs="Times New Roman"/>
          <w:szCs w:val="22"/>
          <w:lang w:val="fr-CA"/>
        </w:rPr>
        <w:t xml:space="preserve"> le montant de tous les remboursements versés</w:t>
      </w:r>
      <w:r w:rsidR="00E144C1" w:rsidRPr="006E1979">
        <w:rPr>
          <w:noProof/>
          <w:lang w:val="fr-CA"/>
        </w:rPr>
        <w:t xml:space="preserve">; </w:t>
      </w:r>
    </w:p>
    <w:p w:rsidR="00E144C1" w:rsidRPr="006E1979" w:rsidRDefault="00300C6A" w:rsidP="002A15DB">
      <w:pPr>
        <w:pStyle w:val="Laws-subsectiona"/>
        <w:rPr>
          <w:noProof/>
          <w:lang w:val="fr-CA"/>
        </w:rPr>
      </w:pPr>
      <w:r w:rsidRPr="006E1979">
        <w:rPr>
          <w:noProof/>
          <w:lang w:val="fr-CA"/>
        </w:rPr>
        <w:t>d)</w:t>
      </w:r>
      <w:r w:rsidRPr="006E1979">
        <w:rPr>
          <w:noProof/>
          <w:lang w:val="fr-CA"/>
        </w:rPr>
        <w:t> </w:t>
      </w:r>
      <w:r w:rsidR="0065230E" w:rsidRPr="006E1979">
        <w:rPr>
          <w:rFonts w:cs="Times New Roman"/>
          <w:szCs w:val="22"/>
          <w:lang w:val="fr-CA"/>
        </w:rPr>
        <w:t xml:space="preserve"> les plaintes reçues, le cas échéant</w:t>
      </w:r>
      <w:r w:rsidR="00E144C1" w:rsidRPr="006E1979">
        <w:rPr>
          <w:noProof/>
          <w:lang w:val="fr-CA"/>
        </w:rPr>
        <w:t>;</w:t>
      </w:r>
    </w:p>
    <w:p w:rsidR="00E144C1" w:rsidRPr="006E1979" w:rsidRDefault="00300C6A" w:rsidP="002A15DB">
      <w:pPr>
        <w:pStyle w:val="Laws-subsectiona"/>
        <w:rPr>
          <w:noProof/>
          <w:lang w:val="fr-CA"/>
        </w:rPr>
      </w:pPr>
      <w:r w:rsidRPr="006E1979">
        <w:rPr>
          <w:noProof/>
          <w:lang w:val="fr-CA"/>
        </w:rPr>
        <w:t>e)</w:t>
      </w:r>
      <w:r w:rsidRPr="006E1979">
        <w:rPr>
          <w:noProof/>
          <w:lang w:val="fr-CA"/>
        </w:rPr>
        <w:t> </w:t>
      </w:r>
      <w:r w:rsidR="0065230E" w:rsidRPr="006E1979">
        <w:rPr>
          <w:rFonts w:ascii="Times LT Std" w:hAnsi="Times LT Std"/>
          <w:noProof/>
          <w:szCs w:val="22"/>
          <w:lang w:val="fr-CA"/>
        </w:rPr>
        <w:t xml:space="preserve"> les mesures d’exécution prises, le cas échéant</w:t>
      </w:r>
      <w:r w:rsidR="00E144C1" w:rsidRPr="006E1979">
        <w:rPr>
          <w:noProof/>
          <w:lang w:val="fr-CA"/>
        </w:rPr>
        <w:t>.</w:t>
      </w:r>
    </w:p>
    <w:p w:rsidR="00842720" w:rsidRPr="006E1979" w:rsidRDefault="00E144C1" w:rsidP="0011130D">
      <w:pPr>
        <w:pStyle w:val="Laws-paraindent"/>
        <w:rPr>
          <w:noProof/>
          <w:lang w:val="fr-CA"/>
        </w:rPr>
      </w:pPr>
      <w:r w:rsidRPr="006E1979">
        <w:rPr>
          <w:noProof/>
          <w:szCs w:val="22"/>
          <w:lang w:val="fr-CA"/>
        </w:rPr>
        <w:t>(2</w:t>
      </w:r>
      <w:r w:rsidR="00300C6A" w:rsidRPr="006E1979">
        <w:rPr>
          <w:noProof/>
          <w:szCs w:val="22"/>
          <w:lang w:val="fr-CA"/>
        </w:rPr>
        <w:t>)</w:t>
      </w:r>
      <w:r w:rsidR="00300C6A" w:rsidRPr="006E1979">
        <w:rPr>
          <w:noProof/>
          <w:szCs w:val="22"/>
          <w:lang w:val="fr-CA"/>
        </w:rPr>
        <w:t> </w:t>
      </w:r>
      <w:r w:rsidR="0065230E" w:rsidRPr="006E1979">
        <w:rPr>
          <w:noProof/>
          <w:szCs w:val="22"/>
          <w:lang w:val="fr-CA"/>
        </w:rPr>
        <w:t>Au plus tard le</w:t>
      </w:r>
      <w:r w:rsidR="00B109BE" w:rsidRPr="006E1979">
        <w:rPr>
          <w:noProof/>
          <w:szCs w:val="22"/>
          <w:lang w:val="fr-CA"/>
        </w:rPr>
        <w:t xml:space="preserve"> </w:t>
      </w:r>
      <w:r w:rsidR="0065230E" w:rsidRPr="006E1979">
        <w:rPr>
          <w:b/>
          <w:noProof/>
          <w:szCs w:val="22"/>
          <w:lang w:val="fr-CA"/>
        </w:rPr>
        <w:t>[indiquer la d</w:t>
      </w:r>
      <w:r w:rsidR="00B109BE" w:rsidRPr="006E1979">
        <w:rPr>
          <w:b/>
          <w:noProof/>
          <w:szCs w:val="22"/>
          <w:lang w:val="fr-CA"/>
        </w:rPr>
        <w:t>ate]</w:t>
      </w:r>
      <w:r w:rsidR="00B109BE" w:rsidRPr="006E1979">
        <w:rPr>
          <w:noProof/>
          <w:szCs w:val="22"/>
          <w:lang w:val="fr-CA"/>
        </w:rPr>
        <w:t xml:space="preserve"> </w:t>
      </w:r>
      <w:r w:rsidR="0065230E" w:rsidRPr="006E1979">
        <w:rPr>
          <w:noProof/>
          <w:szCs w:val="22"/>
          <w:lang w:val="fr-CA"/>
        </w:rPr>
        <w:t>de chaque année</w:t>
      </w:r>
      <w:r w:rsidR="00B109BE" w:rsidRPr="006E1979">
        <w:rPr>
          <w:noProof/>
          <w:szCs w:val="22"/>
          <w:lang w:val="fr-CA"/>
        </w:rPr>
        <w:t xml:space="preserve">, </w:t>
      </w:r>
      <w:r w:rsidR="0065230E" w:rsidRPr="006E1979">
        <w:rPr>
          <w:rFonts w:ascii="Times New Roman" w:hAnsi="Times New Roman" w:cs="Times New Roman"/>
          <w:szCs w:val="22"/>
          <w:lang w:val="fr-CA"/>
        </w:rPr>
        <w:t xml:space="preserve">l’administrateur fiscal </w:t>
      </w:r>
      <w:r w:rsidR="00EA26DB" w:rsidRPr="006E1979">
        <w:rPr>
          <w:rFonts w:ascii="Times New Roman" w:hAnsi="Times New Roman" w:cs="Times New Roman"/>
          <w:szCs w:val="22"/>
          <w:lang w:val="fr-CA"/>
        </w:rPr>
        <w:t>s</w:t>
      </w:r>
      <w:r w:rsidR="0065230E" w:rsidRPr="006E1979">
        <w:rPr>
          <w:rFonts w:ascii="Times New Roman" w:hAnsi="Times New Roman" w:cs="Times New Roman"/>
          <w:szCs w:val="22"/>
          <w:lang w:val="fr-CA"/>
        </w:rPr>
        <w:t xml:space="preserve">oumet au </w:t>
      </w:r>
      <w:r w:rsidR="00C828BA" w:rsidRPr="006E1979">
        <w:rPr>
          <w:rFonts w:ascii="Times New Roman" w:hAnsi="Times New Roman" w:cs="Times New Roman"/>
          <w:szCs w:val="22"/>
          <w:lang w:val="fr-CA"/>
        </w:rPr>
        <w:t>C</w:t>
      </w:r>
      <w:r w:rsidR="0065230E" w:rsidRPr="006E1979">
        <w:rPr>
          <w:rFonts w:ascii="Times New Roman" w:hAnsi="Times New Roman" w:cs="Times New Roman"/>
          <w:szCs w:val="22"/>
          <w:lang w:val="fr-CA"/>
        </w:rPr>
        <w:t xml:space="preserve">onseil un rapport sur l’application de la présente loi pour l’exercice précédent, dans lequel sont inclus les renseignements visés au paragraphe </w:t>
      </w:r>
      <w:r w:rsidR="00B109BE" w:rsidRPr="006E1979">
        <w:rPr>
          <w:noProof/>
          <w:lang w:val="fr-CA"/>
        </w:rPr>
        <w:t>(1).</w:t>
      </w:r>
    </w:p>
    <w:p w:rsidR="00B109BE" w:rsidRPr="006E1979" w:rsidRDefault="007B7191" w:rsidP="00B7637F">
      <w:pPr>
        <w:pStyle w:val="h3"/>
        <w:rPr>
          <w:noProof/>
          <w:lang w:val="fr-CA"/>
        </w:rPr>
      </w:pPr>
      <w:r w:rsidRPr="006E1979">
        <w:rPr>
          <w:noProof/>
          <w:lang w:val="fr-CA"/>
        </w:rPr>
        <w:t>Mise à disposition d’un rapport</w:t>
      </w:r>
    </w:p>
    <w:p w:rsidR="00A84F10" w:rsidRPr="006E1979" w:rsidRDefault="00B109BE" w:rsidP="00300C6A">
      <w:pPr>
        <w:pStyle w:val="Laws-paraindent"/>
        <w:rPr>
          <w:noProof/>
          <w:lang w:val="fr-CA"/>
        </w:rPr>
      </w:pPr>
      <w:r w:rsidRPr="006E1979">
        <w:rPr>
          <w:b/>
          <w:noProof/>
          <w:lang w:val="fr-CA"/>
        </w:rPr>
        <w:t>6.</w:t>
      </w:r>
      <w:r w:rsidR="00300C6A" w:rsidRPr="006E1979">
        <w:rPr>
          <w:noProof/>
          <w:lang w:val="fr-CA"/>
        </w:rPr>
        <w:t>(1)</w:t>
      </w:r>
      <w:r w:rsidR="00300C6A" w:rsidRPr="006E1979">
        <w:rPr>
          <w:noProof/>
          <w:lang w:val="fr-CA"/>
        </w:rPr>
        <w:t> </w:t>
      </w:r>
      <w:r w:rsidR="007B7191" w:rsidRPr="006E1979">
        <w:rPr>
          <w:noProof/>
          <w:lang w:val="fr-CA"/>
        </w:rPr>
        <w:t xml:space="preserve">L’administrateur fiscal </w:t>
      </w:r>
      <w:r w:rsidR="007B7191" w:rsidRPr="006E1979">
        <w:rPr>
          <w:rFonts w:cs="Times New Roman"/>
          <w:szCs w:val="22"/>
          <w:lang w:val="fr-CA"/>
        </w:rPr>
        <w:t xml:space="preserve">met à la disposition des intéressés, sur le site Web de la </w:t>
      </w:r>
      <w:r w:rsidR="00852C4E">
        <w:rPr>
          <w:rFonts w:cs="Times New Roman"/>
          <w:szCs w:val="22"/>
          <w:lang w:val="fr-CA"/>
        </w:rPr>
        <w:t>P</w:t>
      </w:r>
      <w:r w:rsidR="007B7191" w:rsidRPr="006E1979">
        <w:rPr>
          <w:rFonts w:cs="Times New Roman"/>
          <w:szCs w:val="22"/>
          <w:lang w:val="fr-CA"/>
        </w:rPr>
        <w:t xml:space="preserve">remière </w:t>
      </w:r>
      <w:r w:rsidR="00852C4E">
        <w:rPr>
          <w:rFonts w:cs="Times New Roman"/>
          <w:szCs w:val="22"/>
          <w:lang w:val="fr-CA"/>
        </w:rPr>
        <w:t>N</w:t>
      </w:r>
      <w:r w:rsidR="007B7191" w:rsidRPr="006E1979">
        <w:rPr>
          <w:rFonts w:cs="Times New Roman"/>
          <w:szCs w:val="22"/>
          <w:lang w:val="fr-CA"/>
        </w:rPr>
        <w:t>ation ou dans les bureaux administratifs de celle-ci, un rapport expliquant comment les droits</w:t>
      </w:r>
      <w:r w:rsidR="00C828BA" w:rsidRPr="006E1979">
        <w:rPr>
          <w:rFonts w:cs="Times New Roman"/>
          <w:szCs w:val="22"/>
          <w:lang w:val="fr-CA"/>
        </w:rPr>
        <w:t xml:space="preserve"> de service</w:t>
      </w:r>
      <w:r w:rsidR="007B7191" w:rsidRPr="006E1979">
        <w:rPr>
          <w:rFonts w:cs="Times New Roman"/>
          <w:szCs w:val="22"/>
          <w:lang w:val="fr-CA"/>
        </w:rPr>
        <w:t xml:space="preserve"> prélevés en vertu de la présente loi ont été établis</w:t>
      </w:r>
      <w:r w:rsidR="00A84F10" w:rsidRPr="006E1979">
        <w:rPr>
          <w:noProof/>
          <w:lang w:val="fr-CA"/>
        </w:rPr>
        <w:t>.</w:t>
      </w:r>
    </w:p>
    <w:p w:rsidR="00A868AF" w:rsidRPr="006E1979" w:rsidRDefault="00300C6A" w:rsidP="00300C6A">
      <w:pPr>
        <w:pStyle w:val="Laws-paraindent"/>
        <w:rPr>
          <w:noProof/>
          <w:lang w:val="fr-CA"/>
        </w:rPr>
      </w:pPr>
      <w:r w:rsidRPr="006E1979">
        <w:rPr>
          <w:noProof/>
          <w:lang w:val="fr-CA"/>
        </w:rPr>
        <w:t>(2)</w:t>
      </w:r>
      <w:r w:rsidRPr="006E1979">
        <w:rPr>
          <w:noProof/>
          <w:lang w:val="fr-CA"/>
        </w:rPr>
        <w:t> </w:t>
      </w:r>
      <w:r w:rsidR="007B7191" w:rsidRPr="006E1979">
        <w:rPr>
          <w:noProof/>
          <w:lang w:val="fr-CA"/>
        </w:rPr>
        <w:t>Le rapport visé au paragraphe</w:t>
      </w:r>
      <w:r w:rsidR="00C828BA" w:rsidRPr="006E1979">
        <w:rPr>
          <w:noProof/>
          <w:lang w:val="fr-CA"/>
        </w:rPr>
        <w:t xml:space="preserve"> (1)</w:t>
      </w:r>
      <w:r w:rsidR="007B7191" w:rsidRPr="006E1979">
        <w:rPr>
          <w:noProof/>
          <w:lang w:val="fr-CA"/>
        </w:rPr>
        <w:t xml:space="preserve"> doit faire état </w:t>
      </w:r>
      <w:r w:rsidR="00C828BA" w:rsidRPr="006E1979">
        <w:rPr>
          <w:noProof/>
          <w:lang w:val="fr-CA"/>
        </w:rPr>
        <w:t>notamment</w:t>
      </w:r>
      <w:r w:rsidR="00C828BA" w:rsidRPr="006E1979">
        <w:rPr>
          <w:rFonts w:cs="Times New Roman"/>
          <w:szCs w:val="22"/>
          <w:lang w:val="fr-CA"/>
        </w:rPr>
        <w:t xml:space="preserve"> </w:t>
      </w:r>
      <w:r w:rsidR="007B7191" w:rsidRPr="006E1979">
        <w:rPr>
          <w:rFonts w:cs="Times New Roman"/>
          <w:szCs w:val="22"/>
          <w:lang w:val="fr-CA"/>
        </w:rPr>
        <w:t>du coût projeté du service, de la manière dont ce coût a été calculé et de la portion du coût total</w:t>
      </w:r>
      <w:r w:rsidR="00C828BA" w:rsidRPr="006E1979">
        <w:rPr>
          <w:rFonts w:cs="Times New Roman"/>
          <w:szCs w:val="22"/>
          <w:lang w:val="fr-CA"/>
        </w:rPr>
        <w:t xml:space="preserve"> du service</w:t>
      </w:r>
      <w:r w:rsidR="007B7191" w:rsidRPr="006E1979">
        <w:rPr>
          <w:rFonts w:cs="Times New Roman"/>
          <w:szCs w:val="22"/>
          <w:lang w:val="fr-CA"/>
        </w:rPr>
        <w:t xml:space="preserve"> qui </w:t>
      </w:r>
      <w:r w:rsidR="00C828BA" w:rsidRPr="006E1979">
        <w:rPr>
          <w:rFonts w:cs="Times New Roman"/>
          <w:szCs w:val="22"/>
          <w:lang w:val="fr-CA"/>
        </w:rPr>
        <w:t>est censée être</w:t>
      </w:r>
      <w:r w:rsidR="007B7191" w:rsidRPr="006E1979">
        <w:rPr>
          <w:rFonts w:cs="Times New Roman"/>
          <w:szCs w:val="22"/>
          <w:lang w:val="fr-CA"/>
        </w:rPr>
        <w:t xml:space="preserve"> recouvrée au moyen des droits</w:t>
      </w:r>
      <w:r w:rsidR="00C828BA" w:rsidRPr="006E1979">
        <w:rPr>
          <w:rFonts w:cs="Times New Roman"/>
          <w:szCs w:val="22"/>
          <w:lang w:val="fr-CA"/>
        </w:rPr>
        <w:t xml:space="preserve"> de service</w:t>
      </w:r>
      <w:r w:rsidR="007B7191" w:rsidRPr="006E1979">
        <w:rPr>
          <w:rFonts w:cs="Times New Roman"/>
          <w:szCs w:val="22"/>
          <w:lang w:val="fr-CA"/>
        </w:rPr>
        <w:t>.</w:t>
      </w:r>
    </w:p>
    <w:p w:rsidR="006771DB" w:rsidRPr="006E1979" w:rsidRDefault="006771DB" w:rsidP="00B7637F">
      <w:pPr>
        <w:pStyle w:val="h3"/>
        <w:rPr>
          <w:noProof/>
          <w:lang w:val="fr-CA"/>
        </w:rPr>
      </w:pPr>
      <w:r w:rsidRPr="006E1979">
        <w:rPr>
          <w:noProof/>
          <w:lang w:val="fr-CA"/>
        </w:rPr>
        <w:t>Re</w:t>
      </w:r>
      <w:r w:rsidR="0065230E" w:rsidRPr="006E1979">
        <w:rPr>
          <w:noProof/>
          <w:lang w:val="fr-CA"/>
        </w:rPr>
        <w:t>cettes et dépenses</w:t>
      </w:r>
    </w:p>
    <w:p w:rsidR="006771DB" w:rsidRPr="006E1979" w:rsidRDefault="00750BC1" w:rsidP="00300C6A">
      <w:pPr>
        <w:pStyle w:val="Laws-paraindent"/>
        <w:rPr>
          <w:noProof/>
          <w:lang w:val="fr-CA"/>
        </w:rPr>
      </w:pPr>
      <w:r w:rsidRPr="006E1979">
        <w:rPr>
          <w:b/>
          <w:noProof/>
          <w:lang w:val="fr-CA"/>
        </w:rPr>
        <w:t>7</w:t>
      </w:r>
      <w:r w:rsidR="006771DB" w:rsidRPr="006E1979">
        <w:rPr>
          <w:b/>
          <w:noProof/>
          <w:lang w:val="fr-CA"/>
        </w:rPr>
        <w:t>.</w:t>
      </w:r>
      <w:r w:rsidR="006771DB" w:rsidRPr="006E1979">
        <w:rPr>
          <w:noProof/>
          <w:lang w:val="fr-CA"/>
        </w:rPr>
        <w:t>(1)</w:t>
      </w:r>
      <w:r w:rsidR="006771DB" w:rsidRPr="006E1979">
        <w:rPr>
          <w:noProof/>
          <w:lang w:val="fr-CA"/>
        </w:rPr>
        <w:tab/>
      </w:r>
      <w:r w:rsidR="00300C6A" w:rsidRPr="006E1979">
        <w:rPr>
          <w:noProof/>
          <w:lang w:val="fr-CA"/>
        </w:rPr>
        <w:t> </w:t>
      </w:r>
      <w:r w:rsidR="00C828BA" w:rsidRPr="006E1979">
        <w:rPr>
          <w:noProof/>
          <w:lang w:val="fr-CA"/>
        </w:rPr>
        <w:t>L</w:t>
      </w:r>
      <w:r w:rsidR="0065230E" w:rsidRPr="006E1979">
        <w:rPr>
          <w:rFonts w:ascii="Times New Roman" w:hAnsi="Times New Roman"/>
          <w:lang w:val="fr-CA"/>
        </w:rPr>
        <w:t xml:space="preserve">es recettes provenant des droits de service </w:t>
      </w:r>
      <w:r w:rsidR="00607CE2" w:rsidRPr="006E1979">
        <w:rPr>
          <w:rFonts w:ascii="Times New Roman" w:hAnsi="Times New Roman"/>
          <w:lang w:val="fr-CA"/>
        </w:rPr>
        <w:t>impos</w:t>
      </w:r>
      <w:r w:rsidR="0065230E" w:rsidRPr="006E1979">
        <w:rPr>
          <w:rFonts w:ascii="Times New Roman" w:hAnsi="Times New Roman"/>
          <w:lang w:val="fr-CA"/>
        </w:rPr>
        <w:t xml:space="preserve">és </w:t>
      </w:r>
      <w:r w:rsidR="00C828BA" w:rsidRPr="006E1979">
        <w:rPr>
          <w:rFonts w:ascii="Times New Roman" w:hAnsi="Times New Roman"/>
          <w:lang w:val="fr-CA"/>
        </w:rPr>
        <w:t>en vertu</w:t>
      </w:r>
      <w:r w:rsidR="0065230E" w:rsidRPr="006E1979">
        <w:rPr>
          <w:rFonts w:ascii="Times New Roman" w:hAnsi="Times New Roman"/>
          <w:lang w:val="fr-CA"/>
        </w:rPr>
        <w:t xml:space="preserve"> de la présente loi, ainsi que les intérêts qu’elles rapportent, doivent servir uniquement à la fourniture du service.</w:t>
      </w:r>
    </w:p>
    <w:p w:rsidR="006771DB" w:rsidRPr="006E1979" w:rsidRDefault="00300C6A" w:rsidP="00300C6A">
      <w:pPr>
        <w:pStyle w:val="Laws-paraindent"/>
        <w:rPr>
          <w:noProof/>
          <w:lang w:val="fr-CA"/>
        </w:rPr>
      </w:pPr>
      <w:r w:rsidRPr="006E1979">
        <w:rPr>
          <w:noProof/>
          <w:lang w:val="fr-CA"/>
        </w:rPr>
        <w:t>(2)</w:t>
      </w:r>
      <w:r w:rsidRPr="006E1979">
        <w:rPr>
          <w:noProof/>
          <w:lang w:val="fr-CA"/>
        </w:rPr>
        <w:t> </w:t>
      </w:r>
      <w:r w:rsidR="0065230E" w:rsidRPr="006E1979">
        <w:rPr>
          <w:rFonts w:ascii="Times New Roman" w:hAnsi="Times New Roman"/>
          <w:lang w:val="fr-CA"/>
        </w:rPr>
        <w:t xml:space="preserve"> L’administrateur fiscal tient une comptabilité distincte pour les recettes provenant des droits de service perçus au titre de la présente loi</w:t>
      </w:r>
      <w:r w:rsidR="006771DB" w:rsidRPr="006E1979">
        <w:rPr>
          <w:noProof/>
          <w:lang w:val="fr-CA"/>
        </w:rPr>
        <w:t xml:space="preserve">.  </w:t>
      </w:r>
    </w:p>
    <w:p w:rsidR="006771DB" w:rsidRPr="006E1979" w:rsidRDefault="00300C6A" w:rsidP="00300C6A">
      <w:pPr>
        <w:pStyle w:val="Laws-paraindent"/>
        <w:rPr>
          <w:noProof/>
          <w:lang w:val="fr-CA"/>
        </w:rPr>
      </w:pPr>
      <w:r w:rsidRPr="006E1979">
        <w:rPr>
          <w:noProof/>
          <w:lang w:val="fr-CA"/>
        </w:rPr>
        <w:t>(3)</w:t>
      </w:r>
      <w:r w:rsidRPr="006E1979">
        <w:rPr>
          <w:noProof/>
          <w:lang w:val="fr-CA"/>
        </w:rPr>
        <w:t> </w:t>
      </w:r>
      <w:r w:rsidR="0065230E" w:rsidRPr="006E1979">
        <w:rPr>
          <w:rFonts w:ascii="Times New Roman" w:hAnsi="Times New Roman"/>
          <w:lang w:val="fr-CA"/>
        </w:rPr>
        <w:t xml:space="preserve"> Toute dépense sur les recettes p</w:t>
      </w:r>
      <w:r w:rsidR="00607CE2" w:rsidRPr="006E1979">
        <w:rPr>
          <w:rFonts w:ascii="Times New Roman" w:hAnsi="Times New Roman"/>
          <w:lang w:val="fr-CA"/>
        </w:rPr>
        <w:t>rélevées</w:t>
      </w:r>
      <w:r w:rsidR="0065230E" w:rsidRPr="006E1979">
        <w:rPr>
          <w:rFonts w:ascii="Times New Roman" w:hAnsi="Times New Roman"/>
          <w:lang w:val="fr-CA"/>
        </w:rPr>
        <w:t xml:space="preserve"> </w:t>
      </w:r>
      <w:r w:rsidR="00607CE2" w:rsidRPr="006E1979">
        <w:rPr>
          <w:rFonts w:ascii="Times New Roman" w:hAnsi="Times New Roman"/>
          <w:lang w:val="fr-CA"/>
        </w:rPr>
        <w:t>dans le cadre</w:t>
      </w:r>
      <w:r w:rsidR="0065230E" w:rsidRPr="006E1979">
        <w:rPr>
          <w:rFonts w:ascii="Times New Roman" w:hAnsi="Times New Roman"/>
          <w:lang w:val="fr-CA"/>
        </w:rPr>
        <w:t xml:space="preserve"> de la présente loi doit être faite en vertu d’un texte législatif sur les dépenses pris en vertu de l’alinéa 5(1)</w:t>
      </w:r>
      <w:r w:rsidR="0065230E" w:rsidRPr="006E1979">
        <w:rPr>
          <w:rFonts w:ascii="Times New Roman" w:hAnsi="Times New Roman"/>
          <w:iCs/>
          <w:lang w:val="fr-CA"/>
        </w:rPr>
        <w:t>b</w:t>
      </w:r>
      <w:r w:rsidR="0065230E" w:rsidRPr="006E1979">
        <w:rPr>
          <w:rFonts w:ascii="Times New Roman" w:hAnsi="Times New Roman"/>
          <w:lang w:val="fr-CA"/>
        </w:rPr>
        <w:t xml:space="preserve">) de la Loi, ou en conformité avec </w:t>
      </w:r>
      <w:r w:rsidR="00496771" w:rsidRPr="006E1979">
        <w:rPr>
          <w:rFonts w:ascii="Times New Roman" w:hAnsi="Times New Roman"/>
          <w:lang w:val="fr-CA"/>
        </w:rPr>
        <w:t xml:space="preserve">l’article 13.1 de </w:t>
      </w:r>
      <w:r w:rsidR="0065230E" w:rsidRPr="006E1979">
        <w:rPr>
          <w:rFonts w:ascii="Times New Roman" w:hAnsi="Times New Roman"/>
          <w:lang w:val="fr-CA"/>
        </w:rPr>
        <w:t>la</w:t>
      </w:r>
      <w:r w:rsidR="00496771" w:rsidRPr="006E1979">
        <w:rPr>
          <w:rFonts w:ascii="Times New Roman" w:hAnsi="Times New Roman"/>
          <w:lang w:val="fr-CA"/>
        </w:rPr>
        <w:t xml:space="preserve"> Loi.</w:t>
      </w:r>
    </w:p>
    <w:p w:rsidR="00BA236A" w:rsidRPr="006E1979" w:rsidRDefault="00BA236A" w:rsidP="00B7637F">
      <w:pPr>
        <w:pStyle w:val="h3"/>
        <w:rPr>
          <w:noProof/>
          <w:lang w:val="fr-CA"/>
        </w:rPr>
      </w:pPr>
      <w:r w:rsidRPr="006E1979">
        <w:rPr>
          <w:noProof/>
          <w:lang w:val="fr-CA"/>
        </w:rPr>
        <w:t xml:space="preserve">Information </w:t>
      </w:r>
      <w:r w:rsidR="00496771" w:rsidRPr="006E1979">
        <w:rPr>
          <w:noProof/>
          <w:lang w:val="fr-CA"/>
        </w:rPr>
        <w:t xml:space="preserve">et accès </w:t>
      </w:r>
    </w:p>
    <w:p w:rsidR="00BA236A" w:rsidRPr="006E1979" w:rsidRDefault="00BA236A" w:rsidP="00300C6A">
      <w:pPr>
        <w:pStyle w:val="Laws-paraindent"/>
        <w:rPr>
          <w:noProof/>
          <w:lang w:val="fr-CA"/>
        </w:rPr>
      </w:pPr>
      <w:r w:rsidRPr="006E1979">
        <w:rPr>
          <w:b/>
          <w:noProof/>
          <w:lang w:val="fr-CA"/>
        </w:rPr>
        <w:t>8.</w:t>
      </w:r>
      <w:r w:rsidR="00300C6A" w:rsidRPr="006E1979">
        <w:rPr>
          <w:noProof/>
          <w:lang w:val="fr-CA"/>
        </w:rPr>
        <w:t>(1)</w:t>
      </w:r>
      <w:r w:rsidR="00300C6A" w:rsidRPr="006E1979">
        <w:rPr>
          <w:noProof/>
          <w:lang w:val="fr-CA"/>
        </w:rPr>
        <w:t> </w:t>
      </w:r>
      <w:r w:rsidR="007B7191" w:rsidRPr="006E1979">
        <w:rPr>
          <w:lang w:val="fr-CA"/>
        </w:rPr>
        <w:t xml:space="preserve"> L’administrateur </w:t>
      </w:r>
      <w:r w:rsidR="00607CE2" w:rsidRPr="006E1979">
        <w:rPr>
          <w:lang w:val="fr-CA"/>
        </w:rPr>
        <w:t xml:space="preserve">fiscal </w:t>
      </w:r>
      <w:r w:rsidR="007B7191" w:rsidRPr="006E1979">
        <w:rPr>
          <w:lang w:val="fr-CA"/>
        </w:rPr>
        <w:t xml:space="preserve">peut remettre une demande de renseignements à toute personne, </w:t>
      </w:r>
      <w:r w:rsidR="00607CE2" w:rsidRPr="006E1979">
        <w:rPr>
          <w:lang w:val="fr-CA"/>
        </w:rPr>
        <w:t>y compris</w:t>
      </w:r>
      <w:r w:rsidR="007B7191" w:rsidRPr="006E1979">
        <w:rPr>
          <w:lang w:val="fr-CA"/>
        </w:rPr>
        <w:t xml:space="preserve"> le détenteur actuel ou ancien </w:t>
      </w:r>
      <w:r w:rsidR="00FF22FC">
        <w:rPr>
          <w:lang w:val="fr-CA"/>
        </w:rPr>
        <w:t>de l’intérêt sur les terres de réserve</w:t>
      </w:r>
      <w:r w:rsidR="007B7191" w:rsidRPr="006E1979">
        <w:rPr>
          <w:lang w:val="fr-CA"/>
        </w:rPr>
        <w:t xml:space="preserve"> </w:t>
      </w:r>
      <w:r w:rsidR="003B2E40" w:rsidRPr="006E1979">
        <w:rPr>
          <w:lang w:val="fr-CA"/>
        </w:rPr>
        <w:t xml:space="preserve">qui reçoit </w:t>
      </w:r>
      <w:r w:rsidR="00D2744F" w:rsidRPr="006E1979">
        <w:rPr>
          <w:lang w:val="fr-CA"/>
        </w:rPr>
        <w:t>le service, e</w:t>
      </w:r>
      <w:r w:rsidR="007B7191" w:rsidRPr="006E1979">
        <w:rPr>
          <w:lang w:val="fr-CA"/>
        </w:rPr>
        <w:t>t la personne doit alors lui fournir les renseignements demandés</w:t>
      </w:r>
      <w:r w:rsidR="003B2E40" w:rsidRPr="006E1979">
        <w:rPr>
          <w:lang w:val="fr-CA"/>
        </w:rPr>
        <w:t>,</w:t>
      </w:r>
      <w:r w:rsidR="007B7191" w:rsidRPr="006E1979">
        <w:rPr>
          <w:lang w:val="fr-CA"/>
        </w:rPr>
        <w:t xml:space="preserve"> ainsi que les dossiers pertinents, à toute fin liée à l’application </w:t>
      </w:r>
      <w:r w:rsidR="00D2744F" w:rsidRPr="006E1979">
        <w:rPr>
          <w:lang w:val="fr-CA"/>
        </w:rPr>
        <w:t xml:space="preserve">ou au contrôle d’application </w:t>
      </w:r>
      <w:r w:rsidR="007B7191" w:rsidRPr="006E1979">
        <w:rPr>
          <w:lang w:val="fr-CA"/>
        </w:rPr>
        <w:t>de la présente loi</w:t>
      </w:r>
      <w:r w:rsidR="00EA26DB" w:rsidRPr="006E1979">
        <w:rPr>
          <w:lang w:val="fr-CA"/>
        </w:rPr>
        <w:t>,</w:t>
      </w:r>
      <w:r w:rsidR="007B7191" w:rsidRPr="006E1979">
        <w:rPr>
          <w:lang w:val="fr-CA"/>
        </w:rPr>
        <w:t xml:space="preserve"> dans les quatorze (14) jours suivants ou </w:t>
      </w:r>
      <w:r w:rsidR="007B7191" w:rsidRPr="006E1979">
        <w:rPr>
          <w:lang w:val="fr-CA"/>
        </w:rPr>
        <w:lastRenderedPageBreak/>
        <w:t>dans le délai supérieur indiqué dans la demande</w:t>
      </w:r>
      <w:r w:rsidR="00D2744F" w:rsidRPr="006E1979">
        <w:rPr>
          <w:lang w:val="fr-CA"/>
        </w:rPr>
        <w:t>.</w:t>
      </w:r>
      <w:r w:rsidR="00607CE2" w:rsidRPr="006E1979">
        <w:rPr>
          <w:sz w:val="20"/>
          <w:lang w:val="fr-CA"/>
        </w:rPr>
        <w:t xml:space="preserve"> </w:t>
      </w:r>
    </w:p>
    <w:p w:rsidR="00BA236A" w:rsidRPr="006E1979" w:rsidRDefault="00BA236A" w:rsidP="00300C6A">
      <w:pPr>
        <w:pStyle w:val="Laws-paraindent"/>
        <w:rPr>
          <w:noProof/>
          <w:lang w:val="fr-CA"/>
        </w:rPr>
      </w:pPr>
      <w:r w:rsidRPr="006E1979">
        <w:rPr>
          <w:noProof/>
          <w:lang w:val="fr-CA"/>
        </w:rPr>
        <w:t>(2)</w:t>
      </w:r>
      <w:r w:rsidR="00300C6A" w:rsidRPr="006E1979">
        <w:rPr>
          <w:noProof/>
          <w:lang w:val="fr-CA"/>
        </w:rPr>
        <w:t> </w:t>
      </w:r>
      <w:r w:rsidR="00D2744F" w:rsidRPr="006E1979">
        <w:rPr>
          <w:noProof/>
          <w:lang w:val="fr-CA"/>
        </w:rPr>
        <w:t xml:space="preserve">La </w:t>
      </w:r>
      <w:r w:rsidR="00D2744F" w:rsidRPr="006E1979">
        <w:rPr>
          <w:lang w:val="fr-CA"/>
        </w:rPr>
        <w:t xml:space="preserve">personne autorisée par la Première Nation peut, à toute heure convenable, </w:t>
      </w:r>
      <w:r w:rsidR="00623486" w:rsidRPr="006E1979">
        <w:rPr>
          <w:lang w:val="fr-CA"/>
        </w:rPr>
        <w:t>entrer</w:t>
      </w:r>
      <w:r w:rsidR="00D2744F" w:rsidRPr="006E1979">
        <w:rPr>
          <w:lang w:val="fr-CA"/>
        </w:rPr>
        <w:t xml:space="preserve"> </w:t>
      </w:r>
      <w:r w:rsidR="003B2E40" w:rsidRPr="006E1979">
        <w:rPr>
          <w:lang w:val="fr-CA"/>
        </w:rPr>
        <w:t>sur</w:t>
      </w:r>
      <w:r w:rsidR="00D2744F" w:rsidRPr="006E1979">
        <w:rPr>
          <w:lang w:val="fr-CA"/>
        </w:rPr>
        <w:t xml:space="preserve"> </w:t>
      </w:r>
      <w:r w:rsidR="00FF22FC">
        <w:rPr>
          <w:lang w:val="fr-CA"/>
        </w:rPr>
        <w:t>les terres auxquelles</w:t>
      </w:r>
      <w:r w:rsidR="003B2E40" w:rsidRPr="006E1979">
        <w:rPr>
          <w:lang w:val="fr-CA"/>
        </w:rPr>
        <w:t xml:space="preserve"> </w:t>
      </w:r>
      <w:r w:rsidR="00D2744F" w:rsidRPr="006E1979">
        <w:rPr>
          <w:lang w:val="fr-CA"/>
        </w:rPr>
        <w:t>le service</w:t>
      </w:r>
      <w:r w:rsidR="003B2E40" w:rsidRPr="006E1979">
        <w:rPr>
          <w:lang w:val="fr-CA"/>
        </w:rPr>
        <w:t xml:space="preserve"> est fourni</w:t>
      </w:r>
      <w:r w:rsidR="00D2744F" w:rsidRPr="006E1979">
        <w:rPr>
          <w:lang w:val="fr-CA"/>
        </w:rPr>
        <w:t>, à toute fin liée à l’application ou au contrôle d’application de la présente loi</w:t>
      </w:r>
      <w:r w:rsidR="00495BD0" w:rsidRPr="006E1979">
        <w:rPr>
          <w:noProof/>
          <w:lang w:val="fr-CA"/>
        </w:rPr>
        <w:t>.</w:t>
      </w:r>
    </w:p>
    <w:p w:rsidR="00F75988" w:rsidRPr="006E1979" w:rsidRDefault="00F75988" w:rsidP="00F75988">
      <w:pPr>
        <w:pStyle w:val="h1"/>
        <w:rPr>
          <w:noProof/>
          <w:szCs w:val="22"/>
          <w:lang w:val="fr-CA"/>
        </w:rPr>
      </w:pPr>
      <w:r w:rsidRPr="006E1979">
        <w:rPr>
          <w:noProof/>
          <w:szCs w:val="22"/>
          <w:lang w:val="fr-CA"/>
        </w:rPr>
        <w:t>PART</w:t>
      </w:r>
      <w:r w:rsidR="00496771" w:rsidRPr="006E1979">
        <w:rPr>
          <w:noProof/>
          <w:szCs w:val="22"/>
          <w:lang w:val="fr-CA"/>
        </w:rPr>
        <w:t>IE</w:t>
      </w:r>
      <w:r w:rsidRPr="006E1979">
        <w:rPr>
          <w:noProof/>
          <w:szCs w:val="22"/>
          <w:lang w:val="fr-CA"/>
        </w:rPr>
        <w:t xml:space="preserve"> IV</w:t>
      </w:r>
    </w:p>
    <w:p w:rsidR="00F75988" w:rsidRPr="006E1979" w:rsidRDefault="00873AB4" w:rsidP="00F75988">
      <w:pPr>
        <w:pStyle w:val="h2"/>
        <w:rPr>
          <w:noProof/>
          <w:sz w:val="22"/>
          <w:szCs w:val="22"/>
          <w:lang w:val="fr-CA"/>
        </w:rPr>
      </w:pPr>
      <w:r w:rsidRPr="006E1979">
        <w:rPr>
          <w:noProof/>
          <w:sz w:val="22"/>
          <w:szCs w:val="22"/>
          <w:lang w:val="fr-CA"/>
        </w:rPr>
        <w:t>IMPOSITION</w:t>
      </w:r>
      <w:r w:rsidR="00623486" w:rsidRPr="006E1979">
        <w:rPr>
          <w:noProof/>
          <w:sz w:val="22"/>
          <w:szCs w:val="22"/>
          <w:lang w:val="fr-CA"/>
        </w:rPr>
        <w:t xml:space="preserve"> des droits de service</w:t>
      </w:r>
    </w:p>
    <w:p w:rsidR="00623486" w:rsidRPr="00852C4E" w:rsidRDefault="00300458" w:rsidP="00112FD2">
      <w:pPr>
        <w:pStyle w:val="Laws-para"/>
        <w:rPr>
          <w:rFonts w:ascii="Times New Roman" w:hAnsi="Times New Roman" w:cs="Times New Roman"/>
          <w:b/>
          <w:noProof/>
          <w:lang w:val="fr-CA"/>
        </w:rPr>
      </w:pPr>
      <w:r w:rsidRPr="00852C4E">
        <w:rPr>
          <w:rFonts w:ascii="Times New Roman" w:hAnsi="Times New Roman" w:cs="Times New Roman"/>
          <w:b/>
          <w:noProof/>
          <w:lang w:val="fr-CA"/>
        </w:rPr>
        <w:t xml:space="preserve">[Note </w:t>
      </w:r>
      <w:r w:rsidR="00623486" w:rsidRPr="00852C4E">
        <w:rPr>
          <w:rFonts w:ascii="Times New Roman" w:hAnsi="Times New Roman" w:cs="Times New Roman"/>
          <w:b/>
          <w:noProof/>
          <w:lang w:val="fr-CA"/>
        </w:rPr>
        <w:t>à la Première</w:t>
      </w:r>
      <w:r w:rsidRPr="00852C4E">
        <w:rPr>
          <w:rFonts w:ascii="Times New Roman" w:hAnsi="Times New Roman" w:cs="Times New Roman"/>
          <w:b/>
          <w:noProof/>
          <w:lang w:val="fr-CA"/>
        </w:rPr>
        <w:t xml:space="preserve"> Nation</w:t>
      </w:r>
      <w:r w:rsidR="00623486" w:rsidRPr="00852C4E">
        <w:rPr>
          <w:rFonts w:ascii="Times New Roman" w:hAnsi="Times New Roman" w:cs="Times New Roman"/>
          <w:b/>
          <w:noProof/>
          <w:lang w:val="fr-CA"/>
        </w:rPr>
        <w:t xml:space="preserve"> : Les dispositions suivantes contiennent un modèle de libellé concernant </w:t>
      </w:r>
      <w:r w:rsidR="00980CFD" w:rsidRPr="00852C4E">
        <w:rPr>
          <w:rFonts w:ascii="Times New Roman" w:hAnsi="Times New Roman" w:cs="Times New Roman"/>
          <w:b/>
          <w:noProof/>
          <w:lang w:val="fr-CA"/>
        </w:rPr>
        <w:t xml:space="preserve">les droits de service d’eau, </w:t>
      </w:r>
      <w:r w:rsidR="00623486" w:rsidRPr="00852C4E">
        <w:rPr>
          <w:rFonts w:ascii="Times New Roman" w:hAnsi="Times New Roman" w:cs="Times New Roman"/>
          <w:b/>
          <w:noProof/>
          <w:lang w:val="fr-CA"/>
        </w:rPr>
        <w:t xml:space="preserve">à titre d’exemple. Pour les options </w:t>
      </w:r>
      <w:r w:rsidR="00980CFD" w:rsidRPr="00852C4E">
        <w:rPr>
          <w:rFonts w:ascii="Times New Roman" w:hAnsi="Times New Roman" w:cs="Times New Roman"/>
          <w:b/>
          <w:noProof/>
          <w:lang w:val="fr-CA"/>
        </w:rPr>
        <w:t>concern</w:t>
      </w:r>
      <w:r w:rsidR="00623486" w:rsidRPr="00852C4E">
        <w:rPr>
          <w:rFonts w:ascii="Times New Roman" w:hAnsi="Times New Roman" w:cs="Times New Roman"/>
          <w:b/>
          <w:noProof/>
          <w:lang w:val="fr-CA"/>
        </w:rPr>
        <w:t>ant l’imposition de</w:t>
      </w:r>
      <w:r w:rsidR="00980CFD" w:rsidRPr="00852C4E">
        <w:rPr>
          <w:rFonts w:ascii="Times New Roman" w:hAnsi="Times New Roman" w:cs="Times New Roman"/>
          <w:b/>
          <w:noProof/>
          <w:lang w:val="fr-CA"/>
        </w:rPr>
        <w:t>s</w:t>
      </w:r>
      <w:r w:rsidR="00623486" w:rsidRPr="00852C4E">
        <w:rPr>
          <w:rFonts w:ascii="Times New Roman" w:hAnsi="Times New Roman" w:cs="Times New Roman"/>
          <w:b/>
          <w:noProof/>
          <w:lang w:val="fr-CA"/>
        </w:rPr>
        <w:t xml:space="preserve"> droits </w:t>
      </w:r>
      <w:r w:rsidR="00852C4E" w:rsidRPr="00852C4E">
        <w:rPr>
          <w:rFonts w:ascii="Times New Roman" w:hAnsi="Times New Roman" w:cs="Times New Roman"/>
          <w:b/>
          <w:noProof/>
          <w:lang w:val="fr-CA"/>
        </w:rPr>
        <w:t>applicables aux</w:t>
      </w:r>
      <w:r w:rsidR="006E1979" w:rsidRPr="00852C4E">
        <w:rPr>
          <w:rFonts w:ascii="Times New Roman" w:hAnsi="Times New Roman" w:cs="Times New Roman"/>
          <w:b/>
          <w:noProof/>
          <w:lang w:val="fr-CA"/>
        </w:rPr>
        <w:t xml:space="preserve"> </w:t>
      </w:r>
      <w:r w:rsidR="00623486" w:rsidRPr="00852C4E">
        <w:rPr>
          <w:rFonts w:ascii="Times New Roman" w:hAnsi="Times New Roman" w:cs="Times New Roman"/>
          <w:b/>
          <w:noProof/>
          <w:lang w:val="fr-CA"/>
        </w:rPr>
        <w:t xml:space="preserve">différents types de services, </w:t>
      </w:r>
      <w:r w:rsidR="00852C4E" w:rsidRPr="00852C4E">
        <w:rPr>
          <w:rFonts w:ascii="Times New Roman" w:hAnsi="Times New Roman" w:cs="Times New Roman"/>
          <w:b/>
          <w:noProof/>
          <w:lang w:val="fr-CA"/>
        </w:rPr>
        <w:t>il faut se</w:t>
      </w:r>
      <w:r w:rsidR="00980CFD" w:rsidRPr="00852C4E">
        <w:rPr>
          <w:rFonts w:ascii="Times New Roman" w:hAnsi="Times New Roman" w:cs="Times New Roman"/>
          <w:b/>
          <w:noProof/>
          <w:lang w:val="fr-CA"/>
        </w:rPr>
        <w:t xml:space="preserve"> reporter à</w:t>
      </w:r>
      <w:r w:rsidR="00623486" w:rsidRPr="00852C4E">
        <w:rPr>
          <w:rFonts w:ascii="Times New Roman" w:hAnsi="Times New Roman" w:cs="Times New Roman"/>
          <w:b/>
          <w:noProof/>
          <w:lang w:val="fr-CA"/>
        </w:rPr>
        <w:t xml:space="preserve"> l’article 3 des </w:t>
      </w:r>
      <w:r w:rsidR="00623486" w:rsidRPr="00852C4E">
        <w:rPr>
          <w:rFonts w:ascii="Times New Roman" w:hAnsi="Times New Roman" w:cs="Times New Roman"/>
          <w:b/>
          <w:i/>
          <w:szCs w:val="22"/>
          <w:lang w:val="fr-CA"/>
        </w:rPr>
        <w:t>Normes relatives aux lois sur les droits de service des premières nations (2017)</w:t>
      </w:r>
      <w:r w:rsidR="00623486" w:rsidRPr="00852C4E">
        <w:rPr>
          <w:rFonts w:ascii="Times New Roman" w:hAnsi="Times New Roman" w:cs="Times New Roman"/>
          <w:b/>
          <w:noProof/>
          <w:lang w:val="fr-CA"/>
        </w:rPr>
        <w:t>.</w:t>
      </w:r>
      <w:r w:rsidR="00852C4E" w:rsidRPr="00852C4E">
        <w:rPr>
          <w:rFonts w:ascii="Times New Roman" w:hAnsi="Times New Roman" w:cs="Times New Roman"/>
          <w:b/>
          <w:noProof/>
          <w:lang w:val="fr-CA"/>
        </w:rPr>
        <w:t>]</w:t>
      </w:r>
      <w:r w:rsidR="00623486" w:rsidRPr="00852C4E">
        <w:rPr>
          <w:rFonts w:ascii="Times New Roman" w:hAnsi="Times New Roman" w:cs="Times New Roman"/>
          <w:b/>
          <w:noProof/>
          <w:lang w:val="fr-CA"/>
        </w:rPr>
        <w:t xml:space="preserve"> </w:t>
      </w:r>
    </w:p>
    <w:p w:rsidR="00377F5C" w:rsidRPr="006E1979" w:rsidRDefault="00623486" w:rsidP="00F75988">
      <w:pPr>
        <w:pStyle w:val="h3"/>
        <w:rPr>
          <w:noProof/>
          <w:szCs w:val="22"/>
          <w:lang w:val="fr-CA"/>
        </w:rPr>
      </w:pPr>
      <w:r w:rsidRPr="006E1979">
        <w:rPr>
          <w:noProof/>
          <w:szCs w:val="22"/>
          <w:lang w:val="fr-CA"/>
        </w:rPr>
        <w:t xml:space="preserve">Droits de </w:t>
      </w:r>
      <w:r w:rsidR="00C208EF" w:rsidRPr="006E1979">
        <w:rPr>
          <w:noProof/>
          <w:szCs w:val="22"/>
          <w:lang w:val="fr-CA"/>
        </w:rPr>
        <w:t>branchement</w:t>
      </w:r>
      <w:r w:rsidRPr="006E1979">
        <w:rPr>
          <w:noProof/>
          <w:szCs w:val="22"/>
          <w:lang w:val="fr-CA"/>
        </w:rPr>
        <w:t xml:space="preserve">, de </w:t>
      </w:r>
      <w:r w:rsidR="00C208EF" w:rsidRPr="006E1979">
        <w:rPr>
          <w:noProof/>
          <w:szCs w:val="22"/>
          <w:lang w:val="fr-CA"/>
        </w:rPr>
        <w:t>débranchement</w:t>
      </w:r>
      <w:r w:rsidRPr="006E1979">
        <w:rPr>
          <w:noProof/>
          <w:szCs w:val="22"/>
          <w:lang w:val="fr-CA"/>
        </w:rPr>
        <w:t xml:space="preserve"> et de rétablissement du service</w:t>
      </w:r>
    </w:p>
    <w:p w:rsidR="0093474F" w:rsidRPr="006E1979" w:rsidRDefault="00495BD0" w:rsidP="00300C6A">
      <w:pPr>
        <w:pStyle w:val="Laws-paraindent"/>
        <w:rPr>
          <w:noProof/>
          <w:lang w:val="fr-CA"/>
        </w:rPr>
      </w:pPr>
      <w:r w:rsidRPr="006E1979">
        <w:rPr>
          <w:b/>
          <w:noProof/>
          <w:lang w:val="fr-CA"/>
        </w:rPr>
        <w:t>9</w:t>
      </w:r>
      <w:r w:rsidR="00377F5C" w:rsidRPr="006E1979">
        <w:rPr>
          <w:b/>
          <w:noProof/>
          <w:lang w:val="fr-CA"/>
        </w:rPr>
        <w:t>.</w:t>
      </w:r>
      <w:r w:rsidR="008815FB" w:rsidRPr="006E1979">
        <w:rPr>
          <w:noProof/>
          <w:lang w:val="fr-CA"/>
        </w:rPr>
        <w:t>(1)</w:t>
      </w:r>
      <w:r w:rsidR="00300C6A" w:rsidRPr="006E1979">
        <w:rPr>
          <w:noProof/>
          <w:lang w:val="fr-CA"/>
        </w:rPr>
        <w:t> </w:t>
      </w:r>
      <w:r w:rsidR="00623486" w:rsidRPr="006E1979">
        <w:rPr>
          <w:noProof/>
          <w:lang w:val="fr-CA"/>
        </w:rPr>
        <w:t xml:space="preserve">Le détenteur </w:t>
      </w:r>
      <w:r w:rsidR="00C208EF" w:rsidRPr="006E1979">
        <w:rPr>
          <w:noProof/>
          <w:lang w:val="fr-CA"/>
        </w:rPr>
        <w:t xml:space="preserve">qui souhaite faire brancher </w:t>
      </w:r>
      <w:r w:rsidR="00FF22FC">
        <w:rPr>
          <w:noProof/>
          <w:lang w:val="fr-CA"/>
        </w:rPr>
        <w:t xml:space="preserve">au service son </w:t>
      </w:r>
      <w:r w:rsidR="00FF22FC">
        <w:rPr>
          <w:lang w:val="fr-CA"/>
        </w:rPr>
        <w:t>intérêt sur les terres de réserve</w:t>
      </w:r>
      <w:r w:rsidR="00FF22FC" w:rsidRPr="006E1979">
        <w:rPr>
          <w:lang w:val="fr-CA"/>
        </w:rPr>
        <w:t xml:space="preserve"> </w:t>
      </w:r>
      <w:r w:rsidR="00873AB4" w:rsidRPr="006E1979">
        <w:rPr>
          <w:noProof/>
          <w:lang w:val="fr-CA"/>
        </w:rPr>
        <w:t>doit, au moment d</w:t>
      </w:r>
      <w:r w:rsidR="00C208EF" w:rsidRPr="006E1979">
        <w:rPr>
          <w:noProof/>
          <w:lang w:val="fr-CA"/>
        </w:rPr>
        <w:t>’en faire</w:t>
      </w:r>
      <w:r w:rsidR="00873AB4" w:rsidRPr="006E1979">
        <w:rPr>
          <w:noProof/>
          <w:lang w:val="fr-CA"/>
        </w:rPr>
        <w:t xml:space="preserve"> la demande, payer le montant intégral d</w:t>
      </w:r>
      <w:r w:rsidR="00623486" w:rsidRPr="006E1979">
        <w:rPr>
          <w:noProof/>
          <w:lang w:val="fr-CA"/>
        </w:rPr>
        <w:t xml:space="preserve">es </w:t>
      </w:r>
      <w:r w:rsidR="00C208EF" w:rsidRPr="006E1979">
        <w:rPr>
          <w:noProof/>
          <w:lang w:val="fr-CA"/>
        </w:rPr>
        <w:t>droit</w:t>
      </w:r>
      <w:r w:rsidR="00623486" w:rsidRPr="006E1979">
        <w:rPr>
          <w:noProof/>
          <w:lang w:val="fr-CA"/>
        </w:rPr>
        <w:t xml:space="preserve">s de </w:t>
      </w:r>
      <w:r w:rsidR="00C208EF" w:rsidRPr="006E1979">
        <w:rPr>
          <w:noProof/>
          <w:lang w:val="fr-CA"/>
        </w:rPr>
        <w:t>branche</w:t>
      </w:r>
      <w:r w:rsidR="00623486" w:rsidRPr="006E1979">
        <w:rPr>
          <w:noProof/>
          <w:lang w:val="fr-CA"/>
        </w:rPr>
        <w:t xml:space="preserve">ment </w:t>
      </w:r>
      <w:r w:rsidR="0093474F" w:rsidRPr="006E1979">
        <w:rPr>
          <w:noProof/>
          <w:lang w:val="fr-CA"/>
        </w:rPr>
        <w:t>applicable</w:t>
      </w:r>
      <w:r w:rsidR="00623486" w:rsidRPr="006E1979">
        <w:rPr>
          <w:noProof/>
          <w:lang w:val="fr-CA"/>
        </w:rPr>
        <w:t>s</w:t>
      </w:r>
      <w:r w:rsidR="0093474F" w:rsidRPr="006E1979">
        <w:rPr>
          <w:noProof/>
          <w:lang w:val="fr-CA"/>
        </w:rPr>
        <w:t xml:space="preserve"> </w:t>
      </w:r>
      <w:r w:rsidR="00623486" w:rsidRPr="006E1979">
        <w:rPr>
          <w:noProof/>
          <w:lang w:val="fr-CA"/>
        </w:rPr>
        <w:t xml:space="preserve">prévus à la partie 2 de l’annexe </w:t>
      </w:r>
      <w:r w:rsidR="00330C2D" w:rsidRPr="006E1979">
        <w:rPr>
          <w:noProof/>
          <w:lang w:val="fr-CA"/>
        </w:rPr>
        <w:t>I</w:t>
      </w:r>
      <w:r w:rsidR="0093474F" w:rsidRPr="006E1979">
        <w:rPr>
          <w:noProof/>
          <w:lang w:val="fr-CA"/>
        </w:rPr>
        <w:t>.</w:t>
      </w:r>
    </w:p>
    <w:p w:rsidR="009F0019" w:rsidRPr="006E1979" w:rsidRDefault="00300C6A" w:rsidP="00300C6A">
      <w:pPr>
        <w:pStyle w:val="Laws-paraindent"/>
        <w:rPr>
          <w:b/>
          <w:noProof/>
          <w:lang w:val="fr-CA"/>
        </w:rPr>
      </w:pPr>
      <w:r w:rsidRPr="006E1979">
        <w:rPr>
          <w:noProof/>
          <w:lang w:val="fr-CA"/>
        </w:rPr>
        <w:t>(2)</w:t>
      </w:r>
      <w:r w:rsidRPr="006E1979">
        <w:rPr>
          <w:noProof/>
          <w:lang w:val="fr-CA"/>
        </w:rPr>
        <w:t> </w:t>
      </w:r>
      <w:r w:rsidR="00873AB4" w:rsidRPr="006E1979">
        <w:rPr>
          <w:noProof/>
          <w:lang w:val="fr-CA"/>
        </w:rPr>
        <w:t xml:space="preserve"> Le détenteur </w:t>
      </w:r>
      <w:r w:rsidR="00FF22FC">
        <w:rPr>
          <w:noProof/>
          <w:lang w:val="fr-CA"/>
        </w:rPr>
        <w:t>d’un intérêt sur les terres de réserve</w:t>
      </w:r>
      <w:r w:rsidR="00873AB4" w:rsidRPr="006E1979">
        <w:rPr>
          <w:noProof/>
          <w:lang w:val="fr-CA"/>
        </w:rPr>
        <w:t xml:space="preserve"> doit payer le montant intégral des </w:t>
      </w:r>
      <w:r w:rsidR="00C208EF" w:rsidRPr="006E1979">
        <w:rPr>
          <w:noProof/>
          <w:lang w:val="fr-CA"/>
        </w:rPr>
        <w:t>droits</w:t>
      </w:r>
      <w:r w:rsidR="00873AB4" w:rsidRPr="006E1979">
        <w:rPr>
          <w:noProof/>
          <w:lang w:val="fr-CA"/>
        </w:rPr>
        <w:t xml:space="preserve"> </w:t>
      </w:r>
      <w:r w:rsidR="006E1979">
        <w:rPr>
          <w:noProof/>
          <w:lang w:val="fr-CA"/>
        </w:rPr>
        <w:t xml:space="preserve">de service </w:t>
      </w:r>
      <w:r w:rsidR="00873AB4" w:rsidRPr="006E1979">
        <w:rPr>
          <w:noProof/>
          <w:lang w:val="fr-CA"/>
        </w:rPr>
        <w:t>applicables prévus à la</w:t>
      </w:r>
      <w:r w:rsidR="002E3208" w:rsidRPr="006E1979">
        <w:rPr>
          <w:noProof/>
          <w:lang w:val="fr-CA"/>
        </w:rPr>
        <w:t xml:space="preserve"> </w:t>
      </w:r>
      <w:r w:rsidR="00873AB4" w:rsidRPr="006E1979">
        <w:rPr>
          <w:noProof/>
          <w:lang w:val="fr-CA"/>
        </w:rPr>
        <w:t>partie 2 de l’annexe I au moment de</w:t>
      </w:r>
      <w:r w:rsidR="00C208EF" w:rsidRPr="006E1979">
        <w:rPr>
          <w:noProof/>
          <w:lang w:val="fr-CA"/>
        </w:rPr>
        <w:t xml:space="preserve"> demander le</w:t>
      </w:r>
      <w:r w:rsidR="00873AB4" w:rsidRPr="006E1979">
        <w:rPr>
          <w:noProof/>
          <w:lang w:val="fr-CA"/>
        </w:rPr>
        <w:t xml:space="preserve"> dé</w:t>
      </w:r>
      <w:r w:rsidR="00C208EF" w:rsidRPr="006E1979">
        <w:rPr>
          <w:noProof/>
          <w:lang w:val="fr-CA"/>
        </w:rPr>
        <w:t>branchement ou le</w:t>
      </w:r>
      <w:r w:rsidR="00873AB4" w:rsidRPr="006E1979">
        <w:rPr>
          <w:noProof/>
          <w:lang w:val="fr-CA"/>
        </w:rPr>
        <w:t xml:space="preserve"> rétablissement du service.</w:t>
      </w:r>
    </w:p>
    <w:p w:rsidR="0096150C" w:rsidRPr="006E1979" w:rsidRDefault="00623486" w:rsidP="00F75988">
      <w:pPr>
        <w:pStyle w:val="h3"/>
        <w:rPr>
          <w:noProof/>
          <w:szCs w:val="22"/>
          <w:lang w:val="fr-CA"/>
        </w:rPr>
      </w:pPr>
      <w:r w:rsidRPr="006E1979">
        <w:rPr>
          <w:noProof/>
          <w:szCs w:val="22"/>
          <w:lang w:val="fr-CA"/>
        </w:rPr>
        <w:t>Droits d’utilisation</w:t>
      </w:r>
      <w:r w:rsidR="0096150C" w:rsidRPr="006E1979">
        <w:rPr>
          <w:noProof/>
          <w:szCs w:val="22"/>
          <w:lang w:val="fr-CA"/>
        </w:rPr>
        <w:t xml:space="preserve"> </w:t>
      </w:r>
    </w:p>
    <w:p w:rsidR="00330C2D" w:rsidRPr="006E1979" w:rsidRDefault="00495BD0" w:rsidP="00300C6A">
      <w:pPr>
        <w:pStyle w:val="Laws-paraindent"/>
        <w:rPr>
          <w:noProof/>
          <w:lang w:val="fr-CA"/>
        </w:rPr>
      </w:pPr>
      <w:r w:rsidRPr="006E1979">
        <w:rPr>
          <w:b/>
          <w:noProof/>
          <w:lang w:val="fr-CA"/>
        </w:rPr>
        <w:t>10</w:t>
      </w:r>
      <w:r w:rsidR="00F75988" w:rsidRPr="006E1979">
        <w:rPr>
          <w:b/>
          <w:noProof/>
          <w:lang w:val="fr-CA"/>
        </w:rPr>
        <w:t>.</w:t>
      </w:r>
      <w:r w:rsidR="00300C6A" w:rsidRPr="006E1979">
        <w:rPr>
          <w:noProof/>
          <w:lang w:val="fr-CA"/>
        </w:rPr>
        <w:t>(1)</w:t>
      </w:r>
      <w:r w:rsidR="00300C6A" w:rsidRPr="006E1979">
        <w:rPr>
          <w:noProof/>
          <w:lang w:val="fr-CA"/>
        </w:rPr>
        <w:t> </w:t>
      </w:r>
      <w:r w:rsidR="00873AB4" w:rsidRPr="006E1979">
        <w:rPr>
          <w:noProof/>
          <w:lang w:val="fr-CA"/>
        </w:rPr>
        <w:t>Les droits de service prévus à la partie 1 de l’annexe</w:t>
      </w:r>
      <w:r w:rsidR="00330C2D" w:rsidRPr="006E1979">
        <w:rPr>
          <w:noProof/>
          <w:lang w:val="fr-CA"/>
        </w:rPr>
        <w:t xml:space="preserve"> I </w:t>
      </w:r>
      <w:r w:rsidR="00873AB4" w:rsidRPr="006E1979">
        <w:rPr>
          <w:noProof/>
          <w:lang w:val="fr-CA"/>
        </w:rPr>
        <w:t xml:space="preserve">pour la fourniture </w:t>
      </w:r>
      <w:r w:rsidR="00FF22FC">
        <w:rPr>
          <w:noProof/>
          <w:lang w:val="fr-CA"/>
        </w:rPr>
        <w:t>du</w:t>
      </w:r>
      <w:r w:rsidR="00873AB4" w:rsidRPr="006E1979">
        <w:rPr>
          <w:noProof/>
          <w:lang w:val="fr-CA"/>
        </w:rPr>
        <w:t xml:space="preserve"> service à un </w:t>
      </w:r>
      <w:r w:rsidR="00FF22FC">
        <w:rPr>
          <w:noProof/>
          <w:lang w:val="fr-CA"/>
        </w:rPr>
        <w:t>intérêt sur les terres de réserve</w:t>
      </w:r>
      <w:r w:rsidR="00873AB4" w:rsidRPr="006E1979">
        <w:rPr>
          <w:noProof/>
          <w:lang w:val="fr-CA"/>
        </w:rPr>
        <w:t xml:space="preserve"> sont imposés au détenteur de chaque </w:t>
      </w:r>
      <w:r w:rsidR="00FF22FC">
        <w:rPr>
          <w:lang w:val="fr-CA"/>
        </w:rPr>
        <w:t xml:space="preserve">intérêt </w:t>
      </w:r>
      <w:r w:rsidR="00081139" w:rsidRPr="006E1979">
        <w:rPr>
          <w:noProof/>
          <w:lang w:val="fr-CA"/>
        </w:rPr>
        <w:t>qui reçoit</w:t>
      </w:r>
      <w:r w:rsidR="00873AB4" w:rsidRPr="006E1979">
        <w:rPr>
          <w:noProof/>
          <w:lang w:val="fr-CA"/>
        </w:rPr>
        <w:t xml:space="preserve"> le service.  </w:t>
      </w:r>
    </w:p>
    <w:p w:rsidR="008A33A6" w:rsidRPr="006E1979" w:rsidRDefault="00300C6A" w:rsidP="00300C6A">
      <w:pPr>
        <w:pStyle w:val="Laws-paraindent"/>
        <w:rPr>
          <w:noProof/>
          <w:lang w:val="fr-CA"/>
        </w:rPr>
      </w:pPr>
      <w:r w:rsidRPr="006E1979">
        <w:rPr>
          <w:noProof/>
          <w:lang w:val="fr-CA"/>
        </w:rPr>
        <w:t>(2)</w:t>
      </w:r>
      <w:r w:rsidRPr="006E1979">
        <w:rPr>
          <w:noProof/>
          <w:lang w:val="fr-CA"/>
        </w:rPr>
        <w:t> </w:t>
      </w:r>
      <w:r w:rsidR="00ED6759" w:rsidRPr="006E1979">
        <w:rPr>
          <w:noProof/>
          <w:lang w:val="fr-CA"/>
        </w:rPr>
        <w:t>L’administrateur</w:t>
      </w:r>
      <w:r w:rsidR="00081139" w:rsidRPr="006E1979">
        <w:rPr>
          <w:noProof/>
          <w:lang w:val="fr-CA"/>
        </w:rPr>
        <w:t xml:space="preserve"> </w:t>
      </w:r>
      <w:r w:rsidR="00ED6759" w:rsidRPr="006E1979">
        <w:rPr>
          <w:noProof/>
          <w:lang w:val="fr-CA"/>
        </w:rPr>
        <w:t>fiscal calcule les droits de service à payer pour chaque</w:t>
      </w:r>
      <w:r w:rsidR="00330C2D" w:rsidRPr="006E1979">
        <w:rPr>
          <w:noProof/>
          <w:lang w:val="fr-CA"/>
        </w:rPr>
        <w:t xml:space="preserve"> </w:t>
      </w:r>
      <w:r w:rsidR="00580FB0" w:rsidRPr="006E1979">
        <w:rPr>
          <w:noProof/>
          <w:lang w:val="fr-CA"/>
        </w:rPr>
        <w:t>période de facturation</w:t>
      </w:r>
      <w:r w:rsidR="00330C2D" w:rsidRPr="006E1979">
        <w:rPr>
          <w:noProof/>
          <w:lang w:val="fr-CA"/>
        </w:rPr>
        <w:t xml:space="preserve"> </w:t>
      </w:r>
      <w:r w:rsidR="00ED6759" w:rsidRPr="006E1979">
        <w:rPr>
          <w:noProof/>
          <w:lang w:val="fr-CA"/>
        </w:rPr>
        <w:t xml:space="preserve">en multipliant les droits applicables prévus à la partie 1 de l’annexe I par la quantité d’eau fournie </w:t>
      </w:r>
      <w:r w:rsidR="00FF22FC">
        <w:rPr>
          <w:noProof/>
          <w:lang w:val="fr-CA"/>
        </w:rPr>
        <w:t>à l’intérêt sur les terres de réserve</w:t>
      </w:r>
      <w:r w:rsidR="00ED6759" w:rsidRPr="006E1979">
        <w:rPr>
          <w:noProof/>
          <w:lang w:val="fr-CA"/>
        </w:rPr>
        <w:t xml:space="preserve"> du détenteur</w:t>
      </w:r>
      <w:r w:rsidR="00081139" w:rsidRPr="006E1979">
        <w:rPr>
          <w:noProof/>
          <w:lang w:val="fr-CA"/>
        </w:rPr>
        <w:t xml:space="preserve"> et </w:t>
      </w:r>
      <w:r w:rsidR="00ED6759" w:rsidRPr="006E1979">
        <w:rPr>
          <w:noProof/>
          <w:lang w:val="fr-CA"/>
        </w:rPr>
        <w:t xml:space="preserve">mesurée au compteur d’eau durant cette </w:t>
      </w:r>
      <w:r w:rsidR="00580FB0" w:rsidRPr="006E1979">
        <w:rPr>
          <w:noProof/>
          <w:lang w:val="fr-CA"/>
        </w:rPr>
        <w:t>période</w:t>
      </w:r>
      <w:r w:rsidR="00A8140C" w:rsidRPr="006E1979">
        <w:rPr>
          <w:noProof/>
          <w:lang w:val="fr-CA"/>
        </w:rPr>
        <w:t>.</w:t>
      </w:r>
      <w:r w:rsidR="003A0F91" w:rsidRPr="006E1979">
        <w:rPr>
          <w:noProof/>
          <w:lang w:val="fr-CA"/>
        </w:rPr>
        <w:t xml:space="preserve"> </w:t>
      </w:r>
      <w:r w:rsidR="00330C2D" w:rsidRPr="006E1979">
        <w:rPr>
          <w:noProof/>
          <w:lang w:val="fr-CA"/>
        </w:rPr>
        <w:t>[</w:t>
      </w:r>
      <w:r w:rsidR="00330C2D" w:rsidRPr="006E1979">
        <w:rPr>
          <w:b/>
          <w:noProof/>
          <w:lang w:val="fr-CA"/>
        </w:rPr>
        <w:t>O</w:t>
      </w:r>
      <w:r w:rsidR="00623486" w:rsidRPr="006E1979">
        <w:rPr>
          <w:b/>
          <w:noProof/>
          <w:lang w:val="fr-CA"/>
        </w:rPr>
        <w:t>U</w:t>
      </w:r>
      <w:r w:rsidR="00330C2D" w:rsidRPr="006E1979">
        <w:rPr>
          <w:noProof/>
          <w:lang w:val="fr-CA"/>
        </w:rPr>
        <w:t xml:space="preserve">, </w:t>
      </w:r>
      <w:r w:rsidR="00081139" w:rsidRPr="006E1979">
        <w:rPr>
          <w:noProof/>
          <w:lang w:val="fr-CA"/>
        </w:rPr>
        <w:t>si</w:t>
      </w:r>
      <w:r w:rsidR="006E1979">
        <w:rPr>
          <w:noProof/>
          <w:lang w:val="fr-CA"/>
        </w:rPr>
        <w:t xml:space="preserve"> </w:t>
      </w:r>
      <w:r w:rsidR="00465789">
        <w:rPr>
          <w:noProof/>
          <w:lang w:val="fr-CA"/>
        </w:rPr>
        <w:t>une</w:t>
      </w:r>
      <w:r w:rsidR="004167C0">
        <w:rPr>
          <w:noProof/>
          <w:lang w:val="fr-CA"/>
        </w:rPr>
        <w:t xml:space="preserve"> </w:t>
      </w:r>
      <w:r w:rsidR="008C6D66">
        <w:rPr>
          <w:noProof/>
          <w:lang w:val="fr-CA"/>
        </w:rPr>
        <w:t>tarification</w:t>
      </w:r>
      <w:r w:rsidR="004167C0">
        <w:rPr>
          <w:noProof/>
          <w:lang w:val="fr-CA"/>
        </w:rPr>
        <w:t xml:space="preserve"> à</w:t>
      </w:r>
      <w:r w:rsidR="00ED6759" w:rsidRPr="006E1979">
        <w:rPr>
          <w:noProof/>
          <w:lang w:val="fr-CA"/>
        </w:rPr>
        <w:t xml:space="preserve"> taux fixe</w:t>
      </w:r>
      <w:r w:rsidR="006E1979">
        <w:rPr>
          <w:noProof/>
          <w:lang w:val="fr-CA"/>
        </w:rPr>
        <w:t xml:space="preserve"> est utilisé</w:t>
      </w:r>
      <w:r w:rsidR="004167C0">
        <w:rPr>
          <w:noProof/>
          <w:lang w:val="fr-CA"/>
        </w:rPr>
        <w:t>e</w:t>
      </w:r>
      <w:r w:rsidR="00ED6759" w:rsidRPr="006E1979">
        <w:rPr>
          <w:noProof/>
          <w:lang w:val="fr-CA"/>
        </w:rPr>
        <w:t xml:space="preserve"> : L’administrateur calcule les droits de service applicables prévus à la partie 1 de l’annexe I pour chaque </w:t>
      </w:r>
      <w:r w:rsidR="00FF22FC">
        <w:rPr>
          <w:noProof/>
          <w:lang w:val="fr-CA"/>
        </w:rPr>
        <w:t>intérêt</w:t>
      </w:r>
      <w:r w:rsidR="00ED6759" w:rsidRPr="006E1979">
        <w:rPr>
          <w:noProof/>
          <w:lang w:val="fr-CA"/>
        </w:rPr>
        <w:t xml:space="preserve"> pour la</w:t>
      </w:r>
      <w:r w:rsidR="00994049" w:rsidRPr="006E1979">
        <w:rPr>
          <w:noProof/>
          <w:lang w:val="fr-CA"/>
        </w:rPr>
        <w:t xml:space="preserve"> </w:t>
      </w:r>
      <w:r w:rsidR="00580FB0" w:rsidRPr="006E1979">
        <w:rPr>
          <w:noProof/>
          <w:lang w:val="fr-CA"/>
        </w:rPr>
        <w:t>période de facturation</w:t>
      </w:r>
      <w:r w:rsidR="00994049" w:rsidRPr="006E1979">
        <w:rPr>
          <w:noProof/>
          <w:lang w:val="fr-CA"/>
        </w:rPr>
        <w:t>.]</w:t>
      </w:r>
    </w:p>
    <w:p w:rsidR="00330C2D" w:rsidRPr="006E1979" w:rsidRDefault="00300C6A" w:rsidP="00300C6A">
      <w:pPr>
        <w:pStyle w:val="Laws-paraindent"/>
        <w:rPr>
          <w:noProof/>
          <w:lang w:val="fr-CA"/>
        </w:rPr>
      </w:pPr>
      <w:r w:rsidRPr="006E1979">
        <w:rPr>
          <w:noProof/>
          <w:lang w:val="fr-CA"/>
        </w:rPr>
        <w:t>(3)</w:t>
      </w:r>
      <w:r w:rsidRPr="006E1979">
        <w:rPr>
          <w:noProof/>
          <w:lang w:val="fr-CA"/>
        </w:rPr>
        <w:t> </w:t>
      </w:r>
      <w:r w:rsidR="00ED6759" w:rsidRPr="006E1979">
        <w:rPr>
          <w:noProof/>
          <w:lang w:val="fr-CA"/>
        </w:rPr>
        <w:t xml:space="preserve">Le détenteur </w:t>
      </w:r>
      <w:r w:rsidR="002066FB">
        <w:rPr>
          <w:noProof/>
          <w:lang w:val="fr-CA"/>
        </w:rPr>
        <w:t>de l’</w:t>
      </w:r>
      <w:r w:rsidR="00FF22FC">
        <w:rPr>
          <w:noProof/>
          <w:lang w:val="fr-CA"/>
        </w:rPr>
        <w:t>intérêt sur les terres de réserve</w:t>
      </w:r>
      <w:r w:rsidR="00ED6759" w:rsidRPr="006E1979">
        <w:rPr>
          <w:noProof/>
          <w:lang w:val="fr-CA"/>
        </w:rPr>
        <w:t xml:space="preserve"> </w:t>
      </w:r>
      <w:r w:rsidR="00081139" w:rsidRPr="006E1979">
        <w:rPr>
          <w:noProof/>
          <w:lang w:val="fr-CA"/>
        </w:rPr>
        <w:t xml:space="preserve">qui reçoit </w:t>
      </w:r>
      <w:r w:rsidR="00ED6759" w:rsidRPr="006E1979">
        <w:rPr>
          <w:noProof/>
          <w:lang w:val="fr-CA"/>
        </w:rPr>
        <w:t xml:space="preserve">le service </w:t>
      </w:r>
      <w:r w:rsidR="00EA26DB" w:rsidRPr="006E1979">
        <w:rPr>
          <w:noProof/>
          <w:lang w:val="fr-CA"/>
        </w:rPr>
        <w:t>doit</w:t>
      </w:r>
      <w:r w:rsidR="00ED6759" w:rsidRPr="006E1979">
        <w:rPr>
          <w:noProof/>
          <w:lang w:val="fr-CA"/>
        </w:rPr>
        <w:t xml:space="preserve"> payer tous les droits de service imposés conformément à la présente loi.</w:t>
      </w:r>
      <w:r w:rsidR="00330C2D" w:rsidRPr="006E1979">
        <w:rPr>
          <w:noProof/>
          <w:lang w:val="fr-CA"/>
        </w:rPr>
        <w:t xml:space="preserve"> </w:t>
      </w:r>
    </w:p>
    <w:p w:rsidR="00601A0D" w:rsidRPr="006E1979" w:rsidRDefault="00DD6877" w:rsidP="00112FD2">
      <w:pPr>
        <w:pStyle w:val="Laws-para"/>
        <w:rPr>
          <w:b/>
          <w:noProof/>
          <w:lang w:val="fr-CA"/>
        </w:rPr>
      </w:pPr>
      <w:r w:rsidRPr="006E1979">
        <w:rPr>
          <w:b/>
          <w:noProof/>
          <w:lang w:val="fr-CA"/>
        </w:rPr>
        <w:t xml:space="preserve">[Note </w:t>
      </w:r>
      <w:r w:rsidR="00ED6759" w:rsidRPr="006E1979">
        <w:rPr>
          <w:b/>
          <w:noProof/>
          <w:lang w:val="fr-CA"/>
        </w:rPr>
        <w:t xml:space="preserve">à la Première Nation : </w:t>
      </w:r>
      <w:r w:rsidR="00081139" w:rsidRPr="006E1979">
        <w:rPr>
          <w:b/>
          <w:noProof/>
          <w:lang w:val="fr-CA"/>
        </w:rPr>
        <w:t>Il n’y a pas de</w:t>
      </w:r>
      <w:r w:rsidR="00ED6759" w:rsidRPr="006E1979">
        <w:rPr>
          <w:b/>
          <w:noProof/>
          <w:lang w:val="fr-CA"/>
        </w:rPr>
        <w:t xml:space="preserve"> modèle de libellé pour les</w:t>
      </w:r>
      <w:r w:rsidR="00601A0D" w:rsidRPr="006E1979">
        <w:rPr>
          <w:b/>
          <w:noProof/>
          <w:lang w:val="fr-CA"/>
        </w:rPr>
        <w:t xml:space="preserve"> exemptions. </w:t>
      </w:r>
      <w:r w:rsidR="00ED6759" w:rsidRPr="006E1979">
        <w:rPr>
          <w:b/>
          <w:noProof/>
          <w:lang w:val="fr-CA"/>
        </w:rPr>
        <w:t>Si la Première</w:t>
      </w:r>
      <w:r w:rsidR="00601A0D" w:rsidRPr="006E1979">
        <w:rPr>
          <w:b/>
          <w:noProof/>
          <w:lang w:val="fr-CA"/>
        </w:rPr>
        <w:t xml:space="preserve"> Nation</w:t>
      </w:r>
      <w:r w:rsidR="00ED6759" w:rsidRPr="006E1979">
        <w:rPr>
          <w:b/>
          <w:noProof/>
          <w:lang w:val="fr-CA"/>
        </w:rPr>
        <w:t xml:space="preserve"> souhaite </w:t>
      </w:r>
      <w:r w:rsidR="00081139" w:rsidRPr="006E1979">
        <w:rPr>
          <w:b/>
          <w:noProof/>
          <w:lang w:val="fr-CA"/>
        </w:rPr>
        <w:t>prévoir</w:t>
      </w:r>
      <w:r w:rsidR="00ED6759" w:rsidRPr="006E1979">
        <w:rPr>
          <w:b/>
          <w:noProof/>
          <w:lang w:val="fr-CA"/>
        </w:rPr>
        <w:t xml:space="preserve"> une exemption, elle peut rédiger un libellé </w:t>
      </w:r>
      <w:r w:rsidR="00081139" w:rsidRPr="006E1979">
        <w:rPr>
          <w:b/>
          <w:noProof/>
          <w:lang w:val="fr-CA"/>
        </w:rPr>
        <w:t>convenable qui respecte les</w:t>
      </w:r>
      <w:r w:rsidR="00ED6759" w:rsidRPr="006E1979">
        <w:rPr>
          <w:b/>
          <w:i/>
          <w:szCs w:val="22"/>
          <w:lang w:val="fr-CA"/>
        </w:rPr>
        <w:t xml:space="preserve"> Normes relatives aux lois sur les droits de service des premières nations (2017)</w:t>
      </w:r>
      <w:r w:rsidR="00ED6759" w:rsidRPr="006E1979">
        <w:rPr>
          <w:b/>
          <w:noProof/>
          <w:lang w:val="fr-CA"/>
        </w:rPr>
        <w:t>.</w:t>
      </w:r>
      <w:r w:rsidR="00601A0D" w:rsidRPr="006E1979">
        <w:rPr>
          <w:b/>
          <w:noProof/>
          <w:lang w:val="fr-CA"/>
        </w:rPr>
        <w:t>]</w:t>
      </w:r>
    </w:p>
    <w:p w:rsidR="00F75988" w:rsidRPr="006E1979" w:rsidRDefault="007145BB" w:rsidP="00F75988">
      <w:pPr>
        <w:pStyle w:val="h1"/>
        <w:rPr>
          <w:noProof/>
          <w:szCs w:val="22"/>
          <w:lang w:val="fr-CA"/>
        </w:rPr>
      </w:pPr>
      <w:r w:rsidRPr="006E1979">
        <w:rPr>
          <w:noProof/>
          <w:szCs w:val="22"/>
          <w:lang w:val="fr-CA"/>
        </w:rPr>
        <w:t>PART</w:t>
      </w:r>
      <w:r w:rsidR="00496771" w:rsidRPr="006E1979">
        <w:rPr>
          <w:noProof/>
          <w:szCs w:val="22"/>
          <w:lang w:val="fr-CA"/>
        </w:rPr>
        <w:t>IE</w:t>
      </w:r>
      <w:r w:rsidRPr="006E1979">
        <w:rPr>
          <w:noProof/>
          <w:szCs w:val="22"/>
          <w:lang w:val="fr-CA"/>
        </w:rPr>
        <w:t xml:space="preserve"> V</w:t>
      </w:r>
    </w:p>
    <w:p w:rsidR="00F75988" w:rsidRPr="006E1979" w:rsidRDefault="00496771" w:rsidP="00F75988">
      <w:pPr>
        <w:pStyle w:val="h2"/>
        <w:rPr>
          <w:noProof/>
          <w:sz w:val="22"/>
          <w:szCs w:val="22"/>
          <w:lang w:val="fr-CA"/>
        </w:rPr>
      </w:pPr>
      <w:r w:rsidRPr="006E1979">
        <w:rPr>
          <w:noProof/>
          <w:sz w:val="22"/>
          <w:szCs w:val="22"/>
          <w:lang w:val="fr-CA"/>
        </w:rPr>
        <w:t>FACTURATION ET PAIEMENT</w:t>
      </w:r>
    </w:p>
    <w:p w:rsidR="00F44644" w:rsidRPr="006E1979" w:rsidRDefault="00F44644" w:rsidP="00112FD2">
      <w:pPr>
        <w:pStyle w:val="Laws-para"/>
        <w:rPr>
          <w:b/>
          <w:noProof/>
          <w:lang w:val="fr-CA"/>
        </w:rPr>
      </w:pPr>
      <w:r w:rsidRPr="006E1979">
        <w:rPr>
          <w:b/>
          <w:noProof/>
          <w:lang w:val="fr-CA"/>
        </w:rPr>
        <w:t xml:space="preserve">[Note </w:t>
      </w:r>
      <w:r w:rsidR="00ED6759" w:rsidRPr="006E1979">
        <w:rPr>
          <w:b/>
          <w:noProof/>
          <w:lang w:val="fr-CA"/>
        </w:rPr>
        <w:t>à la Première Nation : Il fau</w:t>
      </w:r>
      <w:r w:rsidR="00081139" w:rsidRPr="006E1979">
        <w:rPr>
          <w:b/>
          <w:noProof/>
          <w:lang w:val="fr-CA"/>
        </w:rPr>
        <w:t>t</w:t>
      </w:r>
      <w:r w:rsidR="00ED6759" w:rsidRPr="006E1979">
        <w:rPr>
          <w:b/>
          <w:noProof/>
          <w:lang w:val="fr-CA"/>
        </w:rPr>
        <w:t xml:space="preserve"> adapter le libellé de</w:t>
      </w:r>
      <w:r w:rsidR="00081139" w:rsidRPr="006E1979">
        <w:rPr>
          <w:b/>
          <w:noProof/>
          <w:lang w:val="fr-CA"/>
        </w:rPr>
        <w:t>s</w:t>
      </w:r>
      <w:r w:rsidR="00ED6759" w:rsidRPr="006E1979">
        <w:rPr>
          <w:b/>
          <w:noProof/>
          <w:lang w:val="fr-CA"/>
        </w:rPr>
        <w:t xml:space="preserve"> dispositions</w:t>
      </w:r>
      <w:r w:rsidR="00081139" w:rsidRPr="006E1979">
        <w:rPr>
          <w:b/>
          <w:noProof/>
          <w:lang w:val="fr-CA"/>
        </w:rPr>
        <w:t xml:space="preserve"> ci-apr</w:t>
      </w:r>
      <w:r w:rsidR="00EA26DB" w:rsidRPr="006E1979">
        <w:rPr>
          <w:b/>
          <w:noProof/>
          <w:lang w:val="fr-CA"/>
        </w:rPr>
        <w:t>è</w:t>
      </w:r>
      <w:r w:rsidR="00081139" w:rsidRPr="006E1979">
        <w:rPr>
          <w:b/>
          <w:noProof/>
          <w:lang w:val="fr-CA"/>
        </w:rPr>
        <w:t>s</w:t>
      </w:r>
      <w:r w:rsidR="00ED6759" w:rsidRPr="006E1979">
        <w:rPr>
          <w:b/>
          <w:noProof/>
          <w:lang w:val="fr-CA"/>
        </w:rPr>
        <w:t xml:space="preserve"> en </w:t>
      </w:r>
      <w:r w:rsidR="00FB1C83" w:rsidRPr="006E1979">
        <w:rPr>
          <w:b/>
          <w:noProof/>
          <w:lang w:val="fr-CA"/>
        </w:rPr>
        <w:t>tenant compte</w:t>
      </w:r>
      <w:r w:rsidR="00ED6759" w:rsidRPr="006E1979">
        <w:rPr>
          <w:b/>
          <w:noProof/>
          <w:lang w:val="fr-CA"/>
        </w:rPr>
        <w:t xml:space="preserve"> de la méthode de facturation de la Première Nation</w:t>
      </w:r>
      <w:r w:rsidR="00FB1C83" w:rsidRPr="006E1979">
        <w:rPr>
          <w:b/>
          <w:noProof/>
          <w:lang w:val="fr-CA"/>
        </w:rPr>
        <w:t xml:space="preserve"> et de </w:t>
      </w:r>
      <w:r w:rsidR="00081139" w:rsidRPr="006E1979">
        <w:rPr>
          <w:b/>
          <w:noProof/>
          <w:lang w:val="fr-CA"/>
        </w:rPr>
        <w:t>s</w:t>
      </w:r>
      <w:r w:rsidR="00FB1C83" w:rsidRPr="006E1979">
        <w:rPr>
          <w:b/>
          <w:noProof/>
          <w:lang w:val="fr-CA"/>
        </w:rPr>
        <w:t>a décision de percevoir ou non les droits de service avec les impôts fonciers</w:t>
      </w:r>
      <w:r w:rsidR="00102FD5" w:rsidRPr="006E1979">
        <w:rPr>
          <w:b/>
          <w:noProof/>
          <w:lang w:val="fr-CA"/>
        </w:rPr>
        <w:t>.]</w:t>
      </w:r>
      <w:r w:rsidR="00081139" w:rsidRPr="006E1979">
        <w:rPr>
          <w:b/>
          <w:sz w:val="20"/>
          <w:lang w:val="fr-CA"/>
        </w:rPr>
        <w:t xml:space="preserve"> </w:t>
      </w:r>
    </w:p>
    <w:p w:rsidR="00F55803" w:rsidRPr="006E1979" w:rsidRDefault="00FB1C83" w:rsidP="00B7637F">
      <w:pPr>
        <w:pStyle w:val="h3"/>
        <w:rPr>
          <w:noProof/>
          <w:lang w:val="fr-CA"/>
        </w:rPr>
      </w:pPr>
      <w:r w:rsidRPr="006E1979">
        <w:rPr>
          <w:noProof/>
          <w:lang w:val="fr-CA"/>
        </w:rPr>
        <w:t>Facturation et paiement</w:t>
      </w:r>
    </w:p>
    <w:p w:rsidR="00CB5D94" w:rsidRPr="006E1979" w:rsidRDefault="00495BD0" w:rsidP="00300C6A">
      <w:pPr>
        <w:pStyle w:val="Laws-paraindent"/>
        <w:rPr>
          <w:noProof/>
          <w:lang w:val="fr-CA"/>
        </w:rPr>
      </w:pPr>
      <w:r w:rsidRPr="006E1979">
        <w:rPr>
          <w:b/>
          <w:noProof/>
          <w:lang w:val="fr-CA"/>
        </w:rPr>
        <w:t>11</w:t>
      </w:r>
      <w:r w:rsidR="00F55803" w:rsidRPr="006E1979">
        <w:rPr>
          <w:b/>
          <w:noProof/>
          <w:lang w:val="fr-CA"/>
        </w:rPr>
        <w:t>.</w:t>
      </w:r>
      <w:r w:rsidR="00BB68B2" w:rsidRPr="006E1979">
        <w:rPr>
          <w:noProof/>
          <w:lang w:val="fr-CA"/>
        </w:rPr>
        <w:t>(1)</w:t>
      </w:r>
      <w:r w:rsidR="00300C6A" w:rsidRPr="006E1979">
        <w:rPr>
          <w:noProof/>
          <w:lang w:val="fr-CA"/>
        </w:rPr>
        <w:t> </w:t>
      </w:r>
      <w:r w:rsidR="00FB1C83" w:rsidRPr="006E1979">
        <w:rPr>
          <w:noProof/>
          <w:lang w:val="fr-CA"/>
        </w:rPr>
        <w:t xml:space="preserve">L’administrateur fiscal transmet une facture des droits de service imposés </w:t>
      </w:r>
      <w:r w:rsidR="00EA26DB" w:rsidRPr="006E1979">
        <w:rPr>
          <w:noProof/>
          <w:lang w:val="fr-CA"/>
        </w:rPr>
        <w:t>en vertu</w:t>
      </w:r>
      <w:r w:rsidR="00FB1C83" w:rsidRPr="006E1979">
        <w:rPr>
          <w:noProof/>
          <w:lang w:val="fr-CA"/>
        </w:rPr>
        <w:t xml:space="preserve"> de l’article 10 </w:t>
      </w:r>
      <w:r w:rsidR="00EA26DB" w:rsidRPr="006E1979">
        <w:rPr>
          <w:noProof/>
          <w:lang w:val="fr-CA"/>
        </w:rPr>
        <w:t>à chaque</w:t>
      </w:r>
      <w:r w:rsidR="00FB1C83" w:rsidRPr="006E1979">
        <w:rPr>
          <w:noProof/>
          <w:lang w:val="fr-CA"/>
        </w:rPr>
        <w:t xml:space="preserve"> détenteur </w:t>
      </w:r>
      <w:r w:rsidR="00B66C97">
        <w:rPr>
          <w:noProof/>
          <w:lang w:val="fr-CA"/>
        </w:rPr>
        <w:t>d’un intérêt sur les terres de réserve</w:t>
      </w:r>
      <w:r w:rsidR="00EA26DB" w:rsidRPr="006E1979">
        <w:rPr>
          <w:noProof/>
          <w:lang w:val="fr-CA"/>
        </w:rPr>
        <w:t xml:space="preserve"> qui reçoit</w:t>
      </w:r>
      <w:r w:rsidR="00FB1C83" w:rsidRPr="006E1979">
        <w:rPr>
          <w:noProof/>
          <w:lang w:val="fr-CA"/>
        </w:rPr>
        <w:t xml:space="preserve"> le service</w:t>
      </w:r>
      <w:r w:rsidR="00CB5D94" w:rsidRPr="006E1979">
        <w:rPr>
          <w:noProof/>
          <w:lang w:val="fr-CA"/>
        </w:rPr>
        <w:t>.</w:t>
      </w:r>
    </w:p>
    <w:p w:rsidR="00F55803" w:rsidRPr="006E1979" w:rsidRDefault="00300C6A" w:rsidP="00300C6A">
      <w:pPr>
        <w:pStyle w:val="Laws-paraindent"/>
        <w:rPr>
          <w:noProof/>
          <w:lang w:val="fr-CA"/>
        </w:rPr>
      </w:pPr>
      <w:r w:rsidRPr="006E1979">
        <w:rPr>
          <w:noProof/>
          <w:lang w:val="fr-CA"/>
        </w:rPr>
        <w:t>(2)</w:t>
      </w:r>
      <w:r w:rsidRPr="006E1979">
        <w:rPr>
          <w:noProof/>
          <w:lang w:val="fr-CA"/>
        </w:rPr>
        <w:t> </w:t>
      </w:r>
      <w:r w:rsidR="00FB1C83" w:rsidRPr="006E1979">
        <w:rPr>
          <w:noProof/>
          <w:lang w:val="fr-CA"/>
        </w:rPr>
        <w:t xml:space="preserve"> L’administrateur fiscal envoie par la poste les factures pour chaque</w:t>
      </w:r>
      <w:r w:rsidR="004631D9" w:rsidRPr="006E1979">
        <w:rPr>
          <w:noProof/>
          <w:lang w:val="fr-CA"/>
        </w:rPr>
        <w:t xml:space="preserve"> </w:t>
      </w:r>
      <w:r w:rsidR="00580FB0" w:rsidRPr="006E1979">
        <w:rPr>
          <w:noProof/>
          <w:lang w:val="fr-CA"/>
        </w:rPr>
        <w:t>période de facturation</w:t>
      </w:r>
      <w:r w:rsidR="004631D9" w:rsidRPr="006E1979">
        <w:rPr>
          <w:noProof/>
          <w:lang w:val="fr-CA"/>
        </w:rPr>
        <w:t xml:space="preserve"> </w:t>
      </w:r>
      <w:r w:rsidR="008139E1" w:rsidRPr="006E1979">
        <w:rPr>
          <w:noProof/>
          <w:lang w:val="fr-CA"/>
        </w:rPr>
        <w:t>le ou vers le</w:t>
      </w:r>
      <w:r w:rsidR="00F55803" w:rsidRPr="006E1979">
        <w:rPr>
          <w:noProof/>
          <w:lang w:val="fr-CA"/>
        </w:rPr>
        <w:t xml:space="preserve"> </w:t>
      </w:r>
      <w:r w:rsidR="00F55803" w:rsidRPr="006E1979">
        <w:rPr>
          <w:b/>
          <w:noProof/>
          <w:lang w:val="fr-CA"/>
        </w:rPr>
        <w:t>[</w:t>
      </w:r>
      <w:r w:rsidR="00DD6877" w:rsidRPr="006E1979">
        <w:rPr>
          <w:b/>
          <w:noProof/>
          <w:lang w:val="fr-CA"/>
        </w:rPr>
        <w:t>in</w:t>
      </w:r>
      <w:r w:rsidR="00FB1C83" w:rsidRPr="006E1979">
        <w:rPr>
          <w:b/>
          <w:noProof/>
          <w:lang w:val="fr-CA"/>
        </w:rPr>
        <w:t>diquer le jour</w:t>
      </w:r>
      <w:r w:rsidR="00F55803" w:rsidRPr="006E1979">
        <w:rPr>
          <w:b/>
          <w:noProof/>
          <w:lang w:val="fr-CA"/>
        </w:rPr>
        <w:t>]</w:t>
      </w:r>
      <w:r w:rsidR="00F55803" w:rsidRPr="006E1979">
        <w:rPr>
          <w:noProof/>
          <w:lang w:val="fr-CA"/>
        </w:rPr>
        <w:t xml:space="preserve"> </w:t>
      </w:r>
      <w:r w:rsidR="00FB1C83" w:rsidRPr="006E1979">
        <w:rPr>
          <w:noProof/>
          <w:lang w:val="fr-CA"/>
        </w:rPr>
        <w:t>du mois suivant la fin de chaque</w:t>
      </w:r>
      <w:r w:rsidR="004631D9" w:rsidRPr="006E1979">
        <w:rPr>
          <w:noProof/>
          <w:lang w:val="fr-CA"/>
        </w:rPr>
        <w:t xml:space="preserve"> </w:t>
      </w:r>
      <w:r w:rsidR="00580FB0" w:rsidRPr="006E1979">
        <w:rPr>
          <w:noProof/>
          <w:lang w:val="fr-CA"/>
        </w:rPr>
        <w:t>période de facturation</w:t>
      </w:r>
      <w:r w:rsidR="00F55803" w:rsidRPr="006E1979">
        <w:rPr>
          <w:noProof/>
          <w:lang w:val="fr-CA"/>
        </w:rPr>
        <w:t>.</w:t>
      </w:r>
    </w:p>
    <w:p w:rsidR="009B17B0" w:rsidRPr="006E1979" w:rsidRDefault="004631D9" w:rsidP="00300C6A">
      <w:pPr>
        <w:pStyle w:val="Laws-paraindent"/>
        <w:rPr>
          <w:noProof/>
          <w:lang w:val="fr-CA"/>
        </w:rPr>
      </w:pPr>
      <w:r w:rsidRPr="006E1979">
        <w:rPr>
          <w:noProof/>
          <w:lang w:val="fr-CA"/>
        </w:rPr>
        <w:t>(3</w:t>
      </w:r>
      <w:r w:rsidR="00F55803" w:rsidRPr="006E1979">
        <w:rPr>
          <w:noProof/>
          <w:lang w:val="fr-CA"/>
        </w:rPr>
        <w:t>)</w:t>
      </w:r>
      <w:r w:rsidR="00300C6A" w:rsidRPr="006E1979">
        <w:rPr>
          <w:noProof/>
          <w:lang w:val="fr-CA"/>
        </w:rPr>
        <w:t> </w:t>
      </w:r>
      <w:r w:rsidR="00FB1C83" w:rsidRPr="006E1979">
        <w:rPr>
          <w:noProof/>
          <w:lang w:val="fr-CA"/>
        </w:rPr>
        <w:t xml:space="preserve"> L’administrateur fiscal </w:t>
      </w:r>
      <w:r w:rsidR="008139E1" w:rsidRPr="006E1979">
        <w:rPr>
          <w:noProof/>
          <w:lang w:val="fr-CA"/>
        </w:rPr>
        <w:t>envoie chaque facture au détenteur</w:t>
      </w:r>
      <w:r w:rsidR="007126C6">
        <w:rPr>
          <w:noProof/>
          <w:lang w:val="fr-CA"/>
        </w:rPr>
        <w:t xml:space="preserve"> par la poste</w:t>
      </w:r>
      <w:r w:rsidR="008139E1" w:rsidRPr="006E1979">
        <w:rPr>
          <w:noProof/>
          <w:lang w:val="fr-CA"/>
        </w:rPr>
        <w:t xml:space="preserve"> à l’adresse </w:t>
      </w:r>
      <w:r w:rsidR="00B66C97">
        <w:rPr>
          <w:noProof/>
          <w:lang w:val="fr-CA"/>
        </w:rPr>
        <w:t xml:space="preserve">de l’intérêt </w:t>
      </w:r>
      <w:r w:rsidR="00EA26DB" w:rsidRPr="006E1979">
        <w:rPr>
          <w:noProof/>
          <w:lang w:val="fr-CA"/>
        </w:rPr>
        <w:t>qui reçoit le</w:t>
      </w:r>
      <w:r w:rsidR="008139E1" w:rsidRPr="006E1979">
        <w:rPr>
          <w:noProof/>
          <w:lang w:val="fr-CA"/>
        </w:rPr>
        <w:t xml:space="preserve"> service, ou à toute autre adresse que le détenteur a communiquée par écrit à la Première Nation. </w:t>
      </w:r>
    </w:p>
    <w:p w:rsidR="00F55803" w:rsidRPr="006E1979" w:rsidRDefault="004631D9" w:rsidP="00300C6A">
      <w:pPr>
        <w:pStyle w:val="Laws-paraindent"/>
        <w:rPr>
          <w:noProof/>
          <w:lang w:val="fr-CA"/>
        </w:rPr>
      </w:pPr>
      <w:r w:rsidRPr="006E1979">
        <w:rPr>
          <w:noProof/>
          <w:lang w:val="fr-CA"/>
        </w:rPr>
        <w:lastRenderedPageBreak/>
        <w:t>(4</w:t>
      </w:r>
      <w:r w:rsidR="00300C6A" w:rsidRPr="006E1979">
        <w:rPr>
          <w:noProof/>
          <w:lang w:val="fr-CA"/>
        </w:rPr>
        <w:t>)</w:t>
      </w:r>
      <w:r w:rsidR="00300C6A" w:rsidRPr="006E1979">
        <w:rPr>
          <w:noProof/>
          <w:lang w:val="fr-CA"/>
        </w:rPr>
        <w:t> </w:t>
      </w:r>
      <w:r w:rsidR="008139E1" w:rsidRPr="006E1979">
        <w:rPr>
          <w:noProof/>
          <w:lang w:val="fr-CA"/>
        </w:rPr>
        <w:t xml:space="preserve">Les droits de service sont dus et payables sur réception de la facture et au plus tard trente (30) jours </w:t>
      </w:r>
      <w:r w:rsidR="00643BB0" w:rsidRPr="006E1979">
        <w:rPr>
          <w:noProof/>
          <w:lang w:val="fr-CA"/>
        </w:rPr>
        <w:t>après</w:t>
      </w:r>
      <w:r w:rsidR="008139E1" w:rsidRPr="006E1979">
        <w:rPr>
          <w:noProof/>
          <w:lang w:val="fr-CA"/>
        </w:rPr>
        <w:t xml:space="preserve"> la date de la facture ou la date </w:t>
      </w:r>
      <w:r w:rsidR="0028739B" w:rsidRPr="006E1979">
        <w:rPr>
          <w:noProof/>
          <w:lang w:val="fr-CA"/>
        </w:rPr>
        <w:t>ult</w:t>
      </w:r>
      <w:r w:rsidR="008139E1" w:rsidRPr="006E1979">
        <w:rPr>
          <w:noProof/>
          <w:lang w:val="fr-CA"/>
        </w:rPr>
        <w:t xml:space="preserve">érieure </w:t>
      </w:r>
      <w:r w:rsidR="00643BB0" w:rsidRPr="006E1979">
        <w:rPr>
          <w:noProof/>
          <w:lang w:val="fr-CA"/>
        </w:rPr>
        <w:t xml:space="preserve">qui y est </w:t>
      </w:r>
      <w:r w:rsidR="008139E1" w:rsidRPr="006E1979">
        <w:rPr>
          <w:noProof/>
          <w:lang w:val="fr-CA"/>
        </w:rPr>
        <w:t>indiquée</w:t>
      </w:r>
      <w:r w:rsidR="00F55803" w:rsidRPr="006E1979">
        <w:rPr>
          <w:noProof/>
          <w:lang w:val="fr-CA"/>
        </w:rPr>
        <w:t>.</w:t>
      </w:r>
    </w:p>
    <w:p w:rsidR="007145BB" w:rsidRPr="006E1979" w:rsidRDefault="007145BB" w:rsidP="00112FD2">
      <w:pPr>
        <w:pStyle w:val="Laws-para"/>
        <w:rPr>
          <w:b/>
          <w:noProof/>
          <w:lang w:val="fr-CA"/>
        </w:rPr>
      </w:pPr>
      <w:r w:rsidRPr="006E1979">
        <w:rPr>
          <w:b/>
          <w:noProof/>
          <w:lang w:val="fr-CA"/>
        </w:rPr>
        <w:t xml:space="preserve">[Note </w:t>
      </w:r>
      <w:r w:rsidR="0028739B" w:rsidRPr="006E1979">
        <w:rPr>
          <w:b/>
          <w:noProof/>
          <w:lang w:val="fr-CA"/>
        </w:rPr>
        <w:t xml:space="preserve">à la Première Nation : </w:t>
      </w:r>
      <w:r w:rsidR="000546F1" w:rsidRPr="006E1979">
        <w:rPr>
          <w:b/>
          <w:noProof/>
          <w:lang w:val="fr-CA"/>
        </w:rPr>
        <w:t>Si les droits de service sont facturés sur une base annuelle et que les détenteurs sont aussi des contribuables sous le régime de la Loi sur l’imposition foncière, la facture des droits de service peut être in</w:t>
      </w:r>
      <w:r w:rsidR="0069407F" w:rsidRPr="006E1979">
        <w:rPr>
          <w:b/>
          <w:noProof/>
          <w:lang w:val="fr-CA"/>
        </w:rPr>
        <w:t>corporée</w:t>
      </w:r>
      <w:r w:rsidR="000546F1" w:rsidRPr="006E1979">
        <w:rPr>
          <w:b/>
          <w:noProof/>
          <w:lang w:val="fr-CA"/>
        </w:rPr>
        <w:t xml:space="preserve"> </w:t>
      </w:r>
      <w:r w:rsidR="00643BB0" w:rsidRPr="006E1979">
        <w:rPr>
          <w:b/>
          <w:noProof/>
          <w:lang w:val="fr-CA"/>
        </w:rPr>
        <w:t>à</w:t>
      </w:r>
      <w:r w:rsidR="000546F1" w:rsidRPr="006E1979">
        <w:rPr>
          <w:b/>
          <w:noProof/>
          <w:lang w:val="fr-CA"/>
        </w:rPr>
        <w:t xml:space="preserve"> l’avis d’imposition annuel. </w:t>
      </w:r>
      <w:r w:rsidR="0069407F" w:rsidRPr="006E1979">
        <w:rPr>
          <w:b/>
          <w:noProof/>
          <w:lang w:val="fr-CA"/>
        </w:rPr>
        <w:t xml:space="preserve">Le libellé suivant peut être modifié en fonction de l’approche que la Première Nation souhaite </w:t>
      </w:r>
      <w:r w:rsidR="00643BB0" w:rsidRPr="006E1979">
        <w:rPr>
          <w:b/>
          <w:noProof/>
          <w:lang w:val="fr-CA"/>
        </w:rPr>
        <w:t>reten</w:t>
      </w:r>
      <w:r w:rsidR="0069407F" w:rsidRPr="006E1979">
        <w:rPr>
          <w:b/>
          <w:noProof/>
          <w:lang w:val="fr-CA"/>
        </w:rPr>
        <w:t>ir :</w:t>
      </w:r>
    </w:p>
    <w:p w:rsidR="00F55803" w:rsidRPr="006E1979" w:rsidRDefault="0027335B" w:rsidP="00300C6A">
      <w:pPr>
        <w:pStyle w:val="Laws-paraindent"/>
        <w:rPr>
          <w:b/>
          <w:noProof/>
          <w:lang w:val="fr-CA"/>
        </w:rPr>
      </w:pPr>
      <w:r w:rsidRPr="006E1979">
        <w:rPr>
          <w:b/>
          <w:noProof/>
          <w:lang w:val="fr-CA"/>
        </w:rPr>
        <w:t>11.</w:t>
      </w:r>
      <w:r w:rsidR="00300C6A" w:rsidRPr="006E1979">
        <w:rPr>
          <w:b/>
          <w:noProof/>
          <w:lang w:val="fr-CA"/>
        </w:rPr>
        <w:t>(1)</w:t>
      </w:r>
      <w:r w:rsidR="00300C6A" w:rsidRPr="006E1979">
        <w:rPr>
          <w:b/>
          <w:noProof/>
          <w:lang w:val="fr-CA"/>
        </w:rPr>
        <w:t> </w:t>
      </w:r>
      <w:r w:rsidR="000546F1" w:rsidRPr="006E1979">
        <w:rPr>
          <w:b/>
          <w:noProof/>
          <w:lang w:val="fr-CA"/>
        </w:rPr>
        <w:t>L’administrateur fiscal inclu</w:t>
      </w:r>
      <w:r w:rsidR="0069407F" w:rsidRPr="006E1979">
        <w:rPr>
          <w:b/>
          <w:noProof/>
          <w:lang w:val="fr-CA"/>
        </w:rPr>
        <w:t>t</w:t>
      </w:r>
      <w:r w:rsidR="000546F1" w:rsidRPr="006E1979">
        <w:rPr>
          <w:b/>
          <w:noProof/>
          <w:lang w:val="fr-CA"/>
        </w:rPr>
        <w:t xml:space="preserve"> les droits de service imposés </w:t>
      </w:r>
      <w:r w:rsidR="00643BB0" w:rsidRPr="006E1979">
        <w:rPr>
          <w:b/>
          <w:noProof/>
          <w:lang w:val="fr-CA"/>
        </w:rPr>
        <w:t>en vertu</w:t>
      </w:r>
      <w:r w:rsidR="000546F1" w:rsidRPr="006E1979">
        <w:rPr>
          <w:b/>
          <w:noProof/>
          <w:lang w:val="fr-CA"/>
        </w:rPr>
        <w:t xml:space="preserve"> de l’article </w:t>
      </w:r>
      <w:r w:rsidR="00495BD0" w:rsidRPr="006E1979">
        <w:rPr>
          <w:b/>
          <w:noProof/>
          <w:lang w:val="fr-CA"/>
        </w:rPr>
        <w:t>10</w:t>
      </w:r>
      <w:r w:rsidR="00BB68B2" w:rsidRPr="006E1979">
        <w:rPr>
          <w:b/>
          <w:noProof/>
          <w:lang w:val="fr-CA"/>
        </w:rPr>
        <w:t xml:space="preserve"> </w:t>
      </w:r>
      <w:r w:rsidR="000546F1" w:rsidRPr="006E1979">
        <w:rPr>
          <w:b/>
          <w:noProof/>
          <w:lang w:val="fr-CA"/>
        </w:rPr>
        <w:t xml:space="preserve">dans l’avis d’imposition </w:t>
      </w:r>
      <w:r w:rsidR="0069407F" w:rsidRPr="00B66C97">
        <w:rPr>
          <w:b/>
          <w:noProof/>
          <w:lang w:val="fr-CA"/>
        </w:rPr>
        <w:t>délivré</w:t>
      </w:r>
      <w:r w:rsidR="000546F1" w:rsidRPr="00B66C97">
        <w:rPr>
          <w:b/>
          <w:noProof/>
          <w:lang w:val="fr-CA"/>
        </w:rPr>
        <w:t xml:space="preserve"> </w:t>
      </w:r>
      <w:r w:rsidR="0069407F" w:rsidRPr="00B66C97">
        <w:rPr>
          <w:b/>
          <w:noProof/>
          <w:lang w:val="fr-CA"/>
        </w:rPr>
        <w:t xml:space="preserve">à l’égard </w:t>
      </w:r>
      <w:r w:rsidR="00B66C97" w:rsidRPr="00B66C97">
        <w:rPr>
          <w:b/>
          <w:noProof/>
          <w:lang w:val="fr-CA"/>
        </w:rPr>
        <w:t>d</w:t>
      </w:r>
      <w:r w:rsidR="00B66C97">
        <w:rPr>
          <w:b/>
          <w:noProof/>
          <w:lang w:val="fr-CA"/>
        </w:rPr>
        <w:t>e l</w:t>
      </w:r>
      <w:r w:rsidR="00B66C97" w:rsidRPr="00B66C97">
        <w:rPr>
          <w:b/>
          <w:noProof/>
          <w:lang w:val="fr-CA"/>
        </w:rPr>
        <w:t xml:space="preserve">’intérêt sur les terres de réserve </w:t>
      </w:r>
      <w:r w:rsidR="0069407F" w:rsidRPr="00B66C97">
        <w:rPr>
          <w:b/>
          <w:noProof/>
          <w:lang w:val="fr-CA"/>
        </w:rPr>
        <w:t>conformément</w:t>
      </w:r>
      <w:r w:rsidR="0069407F" w:rsidRPr="006E1979">
        <w:rPr>
          <w:b/>
          <w:noProof/>
          <w:lang w:val="fr-CA"/>
        </w:rPr>
        <w:t xml:space="preserve"> à la Loi sur l’imposition foncière</w:t>
      </w:r>
      <w:r w:rsidR="000546F1" w:rsidRPr="006E1979">
        <w:rPr>
          <w:b/>
          <w:noProof/>
          <w:lang w:val="fr-CA"/>
        </w:rPr>
        <w:t xml:space="preserve">. </w:t>
      </w:r>
    </w:p>
    <w:p w:rsidR="00F55803" w:rsidRPr="006E1979" w:rsidRDefault="00BB68B2" w:rsidP="00300C6A">
      <w:pPr>
        <w:pStyle w:val="Laws-paraindent"/>
        <w:tabs>
          <w:tab w:val="clear" w:pos="360"/>
          <w:tab w:val="left" w:pos="426"/>
        </w:tabs>
        <w:rPr>
          <w:b/>
          <w:noProof/>
          <w:lang w:val="fr-CA"/>
        </w:rPr>
      </w:pPr>
      <w:r w:rsidRPr="006E1979">
        <w:rPr>
          <w:b/>
          <w:noProof/>
          <w:lang w:val="fr-CA"/>
        </w:rPr>
        <w:t>(2</w:t>
      </w:r>
      <w:r w:rsidR="00300C6A" w:rsidRPr="006E1979">
        <w:rPr>
          <w:b/>
          <w:noProof/>
          <w:lang w:val="fr-CA"/>
        </w:rPr>
        <w:t>)</w:t>
      </w:r>
      <w:r w:rsidR="00300C6A" w:rsidRPr="006E1979">
        <w:rPr>
          <w:b/>
          <w:noProof/>
          <w:lang w:val="fr-CA"/>
        </w:rPr>
        <w:t> </w:t>
      </w:r>
      <w:r w:rsidR="0069407F" w:rsidRPr="006E1979">
        <w:rPr>
          <w:b/>
          <w:noProof/>
          <w:lang w:val="fr-CA"/>
        </w:rPr>
        <w:t>Lorsque</w:t>
      </w:r>
      <w:r w:rsidR="000546F1" w:rsidRPr="006E1979">
        <w:rPr>
          <w:b/>
          <w:noProof/>
          <w:lang w:val="fr-CA"/>
        </w:rPr>
        <w:t xml:space="preserve"> les droits de service sont </w:t>
      </w:r>
      <w:r w:rsidR="0069407F" w:rsidRPr="006E1979">
        <w:rPr>
          <w:b/>
          <w:noProof/>
          <w:lang w:val="fr-CA"/>
        </w:rPr>
        <w:t>inclu</w:t>
      </w:r>
      <w:r w:rsidR="000546F1" w:rsidRPr="006E1979">
        <w:rPr>
          <w:b/>
          <w:noProof/>
          <w:lang w:val="fr-CA"/>
        </w:rPr>
        <w:t>s dans l’avis d’imposition, l’administrateur fiscal :</w:t>
      </w:r>
    </w:p>
    <w:p w:rsidR="00F55803" w:rsidRPr="006E1979" w:rsidRDefault="00300C6A" w:rsidP="002A15DB">
      <w:pPr>
        <w:pStyle w:val="Laws-subsectiona"/>
        <w:rPr>
          <w:b/>
          <w:noProof/>
          <w:lang w:val="fr-CA"/>
        </w:rPr>
      </w:pPr>
      <w:r w:rsidRPr="006E1979">
        <w:rPr>
          <w:b/>
          <w:noProof/>
          <w:lang w:val="fr-CA"/>
        </w:rPr>
        <w:t>a)</w:t>
      </w:r>
      <w:r w:rsidRPr="006E1979">
        <w:rPr>
          <w:b/>
          <w:noProof/>
          <w:lang w:val="fr-CA"/>
        </w:rPr>
        <w:t> </w:t>
      </w:r>
      <w:r w:rsidR="006E1979">
        <w:rPr>
          <w:b/>
          <w:noProof/>
          <w:lang w:val="fr-CA"/>
        </w:rPr>
        <w:t>ajoute une mention</w:t>
      </w:r>
      <w:r w:rsidR="00F55803" w:rsidRPr="006E1979">
        <w:rPr>
          <w:b/>
          <w:noProof/>
          <w:lang w:val="fr-CA"/>
        </w:rPr>
        <w:t xml:space="preserve"> </w:t>
      </w:r>
      <w:r w:rsidR="0069407F" w:rsidRPr="006E1979">
        <w:rPr>
          <w:b/>
          <w:noProof/>
          <w:lang w:val="fr-CA"/>
        </w:rPr>
        <w:t xml:space="preserve">dans le rôle d’imposition </w:t>
      </w:r>
      <w:r w:rsidR="006E1979">
        <w:rPr>
          <w:b/>
          <w:noProof/>
          <w:lang w:val="fr-CA"/>
        </w:rPr>
        <w:t>indiquant</w:t>
      </w:r>
      <w:r w:rsidR="0069407F" w:rsidRPr="006E1979">
        <w:rPr>
          <w:b/>
          <w:noProof/>
          <w:lang w:val="fr-CA"/>
        </w:rPr>
        <w:t xml:space="preserve"> que les droits de service sont inclus dans l’avis d’imposition pour </w:t>
      </w:r>
      <w:r w:rsidR="00EB7060">
        <w:rPr>
          <w:b/>
          <w:noProof/>
          <w:lang w:val="fr-CA"/>
        </w:rPr>
        <w:t>l’</w:t>
      </w:r>
      <w:r w:rsidR="00B66C97">
        <w:rPr>
          <w:b/>
          <w:noProof/>
          <w:lang w:val="fr-CA"/>
        </w:rPr>
        <w:t>intérêt</w:t>
      </w:r>
      <w:r w:rsidR="00EB7060">
        <w:rPr>
          <w:b/>
          <w:noProof/>
          <w:lang w:val="fr-CA"/>
        </w:rPr>
        <w:t xml:space="preserve"> </w:t>
      </w:r>
      <w:r w:rsidR="007126C6">
        <w:rPr>
          <w:b/>
          <w:noProof/>
          <w:lang w:val="fr-CA"/>
        </w:rPr>
        <w:t>visé</w:t>
      </w:r>
      <w:r w:rsidR="0069407F" w:rsidRPr="006E1979">
        <w:rPr>
          <w:b/>
          <w:noProof/>
          <w:lang w:val="fr-CA"/>
        </w:rPr>
        <w:t>;</w:t>
      </w:r>
    </w:p>
    <w:p w:rsidR="00F55803" w:rsidRPr="006E1979" w:rsidRDefault="00300C6A" w:rsidP="002A15DB">
      <w:pPr>
        <w:pStyle w:val="Laws-subsectiona"/>
        <w:rPr>
          <w:b/>
          <w:noProof/>
          <w:lang w:val="fr-CA"/>
        </w:rPr>
      </w:pPr>
      <w:r w:rsidRPr="006E1979">
        <w:rPr>
          <w:b/>
          <w:noProof/>
          <w:lang w:val="fr-CA"/>
        </w:rPr>
        <w:t>b)</w:t>
      </w:r>
      <w:r w:rsidRPr="006E1979">
        <w:rPr>
          <w:b/>
          <w:noProof/>
          <w:lang w:val="fr-CA"/>
        </w:rPr>
        <w:t> </w:t>
      </w:r>
      <w:r w:rsidR="0069407F" w:rsidRPr="006E1979">
        <w:rPr>
          <w:b/>
          <w:noProof/>
          <w:lang w:val="fr-CA"/>
        </w:rPr>
        <w:t>dans l’avis d’imposition, indique les droits de service séparément des impôts fonciers et précise que ces droits sont imposés pour le service.</w:t>
      </w:r>
    </w:p>
    <w:p w:rsidR="006C6749" w:rsidRPr="006E1979" w:rsidRDefault="00BB68B2" w:rsidP="00300C6A">
      <w:pPr>
        <w:pStyle w:val="Laws-paraindent"/>
        <w:rPr>
          <w:b/>
          <w:noProof/>
          <w:lang w:val="fr-CA"/>
        </w:rPr>
      </w:pPr>
      <w:r w:rsidRPr="006E1979">
        <w:rPr>
          <w:b/>
          <w:noProof/>
          <w:lang w:val="fr-CA"/>
        </w:rPr>
        <w:t>(3</w:t>
      </w:r>
      <w:r w:rsidR="00300C6A" w:rsidRPr="006E1979">
        <w:rPr>
          <w:b/>
          <w:noProof/>
          <w:lang w:val="fr-CA"/>
        </w:rPr>
        <w:t>)</w:t>
      </w:r>
      <w:r w:rsidR="00300C6A" w:rsidRPr="006E1979">
        <w:rPr>
          <w:b/>
          <w:noProof/>
          <w:lang w:val="fr-CA"/>
        </w:rPr>
        <w:t> </w:t>
      </w:r>
      <w:r w:rsidR="0069407F" w:rsidRPr="006E1979">
        <w:rPr>
          <w:b/>
          <w:noProof/>
          <w:lang w:val="fr-CA"/>
        </w:rPr>
        <w:t>Lorsque les droits de service sont inclus dans l’avis d’imposition :</w:t>
      </w:r>
      <w:r w:rsidR="00F55803" w:rsidRPr="006E1979">
        <w:rPr>
          <w:b/>
          <w:noProof/>
          <w:lang w:val="fr-CA"/>
        </w:rPr>
        <w:t xml:space="preserve"> </w:t>
      </w:r>
    </w:p>
    <w:p w:rsidR="006C6749" w:rsidRPr="006E1979" w:rsidRDefault="00300C6A" w:rsidP="00D27E1C">
      <w:pPr>
        <w:pStyle w:val="Laws-subsectiona"/>
        <w:rPr>
          <w:b/>
          <w:noProof/>
          <w:lang w:val="fr-CA"/>
        </w:rPr>
      </w:pPr>
      <w:r w:rsidRPr="006E1979">
        <w:rPr>
          <w:b/>
          <w:noProof/>
          <w:lang w:val="fr-CA"/>
        </w:rPr>
        <w:t>a)</w:t>
      </w:r>
      <w:r w:rsidRPr="006E1979">
        <w:rPr>
          <w:b/>
          <w:noProof/>
          <w:lang w:val="fr-CA"/>
        </w:rPr>
        <w:t> </w:t>
      </w:r>
      <w:r w:rsidR="00733503" w:rsidRPr="006E1979">
        <w:rPr>
          <w:b/>
          <w:noProof/>
          <w:lang w:val="fr-CA"/>
        </w:rPr>
        <w:t>l’avis d’imposition envoyé par la poste</w:t>
      </w:r>
      <w:r w:rsidR="00F55803" w:rsidRPr="006E1979">
        <w:rPr>
          <w:b/>
          <w:noProof/>
          <w:lang w:val="fr-CA"/>
        </w:rPr>
        <w:t xml:space="preserve"> constitue</w:t>
      </w:r>
      <w:r w:rsidR="00733503" w:rsidRPr="006E1979">
        <w:rPr>
          <w:b/>
          <w:noProof/>
          <w:lang w:val="fr-CA"/>
        </w:rPr>
        <w:t xml:space="preserve"> un relevé et une demande de paiement des droits de service;</w:t>
      </w:r>
    </w:p>
    <w:p w:rsidR="009978D9" w:rsidRPr="006E1979" w:rsidRDefault="00300C6A" w:rsidP="00D27E1C">
      <w:pPr>
        <w:pStyle w:val="Laws-subsectiona"/>
        <w:rPr>
          <w:noProof/>
          <w:lang w:val="fr-CA"/>
        </w:rPr>
      </w:pPr>
      <w:r w:rsidRPr="006E1979">
        <w:rPr>
          <w:b/>
          <w:noProof/>
          <w:lang w:val="fr-CA"/>
        </w:rPr>
        <w:t>b)</w:t>
      </w:r>
      <w:r w:rsidRPr="006E1979">
        <w:rPr>
          <w:b/>
          <w:noProof/>
          <w:lang w:val="fr-CA"/>
        </w:rPr>
        <w:t> </w:t>
      </w:r>
      <w:r w:rsidR="0069407F" w:rsidRPr="006E1979">
        <w:rPr>
          <w:b/>
          <w:noProof/>
          <w:lang w:val="fr-CA"/>
        </w:rPr>
        <w:t xml:space="preserve">les droits de service sont dus et payable à la même date que les impôts fonciers exigibles pour </w:t>
      </w:r>
      <w:r w:rsidR="00EB7060">
        <w:rPr>
          <w:b/>
          <w:noProof/>
          <w:lang w:val="fr-CA"/>
        </w:rPr>
        <w:t>l’</w:t>
      </w:r>
      <w:r w:rsidR="00B66C97">
        <w:rPr>
          <w:b/>
          <w:noProof/>
          <w:lang w:val="fr-CA"/>
        </w:rPr>
        <w:t>intérêt</w:t>
      </w:r>
      <w:r w:rsidR="0069407F" w:rsidRPr="006E1979">
        <w:rPr>
          <w:b/>
          <w:noProof/>
          <w:lang w:val="fr-CA"/>
        </w:rPr>
        <w:t xml:space="preserve">, à moins qu’une </w:t>
      </w:r>
      <w:r w:rsidR="00733503" w:rsidRPr="006E1979">
        <w:rPr>
          <w:b/>
          <w:noProof/>
          <w:lang w:val="fr-CA"/>
        </w:rPr>
        <w:t xml:space="preserve">autre </w:t>
      </w:r>
      <w:r w:rsidR="0069407F" w:rsidRPr="006E1979">
        <w:rPr>
          <w:b/>
          <w:noProof/>
          <w:lang w:val="fr-CA"/>
        </w:rPr>
        <w:t xml:space="preserve">date d’échéance </w:t>
      </w:r>
      <w:r w:rsidR="00643BB0" w:rsidRPr="006E1979">
        <w:rPr>
          <w:b/>
          <w:noProof/>
          <w:lang w:val="fr-CA"/>
        </w:rPr>
        <w:t xml:space="preserve">ne </w:t>
      </w:r>
      <w:r w:rsidR="0069407F" w:rsidRPr="006E1979">
        <w:rPr>
          <w:b/>
          <w:noProof/>
          <w:lang w:val="fr-CA"/>
        </w:rPr>
        <w:t>soit indiquée dans l’avis d’imposition.</w:t>
      </w:r>
      <w:r w:rsidR="00FA38B5" w:rsidRPr="006E1979">
        <w:rPr>
          <w:b/>
          <w:noProof/>
          <w:lang w:val="fr-CA"/>
        </w:rPr>
        <w:t>]</w:t>
      </w:r>
    </w:p>
    <w:p w:rsidR="00E12C50" w:rsidRPr="006E1979" w:rsidRDefault="009978D9" w:rsidP="00B7637F">
      <w:pPr>
        <w:pStyle w:val="h3"/>
        <w:rPr>
          <w:noProof/>
          <w:lang w:val="fr-CA"/>
        </w:rPr>
      </w:pPr>
      <w:r w:rsidRPr="006E1979">
        <w:rPr>
          <w:noProof/>
          <w:lang w:val="fr-CA"/>
        </w:rPr>
        <w:t>Pa</w:t>
      </w:r>
      <w:r w:rsidR="0028739B" w:rsidRPr="006E1979">
        <w:rPr>
          <w:noProof/>
          <w:lang w:val="fr-CA"/>
        </w:rPr>
        <w:t>iement des droits de service</w:t>
      </w:r>
    </w:p>
    <w:p w:rsidR="00F55803" w:rsidRPr="006E1979" w:rsidRDefault="00F55803" w:rsidP="007B40AF">
      <w:pPr>
        <w:pStyle w:val="Laws-paraindent"/>
        <w:rPr>
          <w:noProof/>
          <w:lang w:val="fr-CA"/>
        </w:rPr>
      </w:pPr>
      <w:r w:rsidRPr="006E1979">
        <w:rPr>
          <w:b/>
          <w:noProof/>
          <w:lang w:val="fr-CA"/>
        </w:rPr>
        <w:t>1</w:t>
      </w:r>
      <w:r w:rsidR="00495BD0" w:rsidRPr="006E1979">
        <w:rPr>
          <w:b/>
          <w:noProof/>
          <w:lang w:val="fr-CA"/>
        </w:rPr>
        <w:t>2</w:t>
      </w:r>
      <w:r w:rsidRPr="006E1979">
        <w:rPr>
          <w:b/>
          <w:noProof/>
          <w:lang w:val="fr-CA"/>
        </w:rPr>
        <w:t>.</w:t>
      </w:r>
      <w:r w:rsidRPr="006E1979">
        <w:rPr>
          <w:noProof/>
          <w:lang w:val="fr-CA"/>
        </w:rPr>
        <w:t>(1</w:t>
      </w:r>
      <w:r w:rsidR="007B40AF" w:rsidRPr="006E1979">
        <w:rPr>
          <w:noProof/>
          <w:lang w:val="fr-CA"/>
        </w:rPr>
        <w:t>)</w:t>
      </w:r>
      <w:r w:rsidR="007B40AF" w:rsidRPr="006E1979">
        <w:rPr>
          <w:noProof/>
          <w:lang w:val="fr-CA"/>
        </w:rPr>
        <w:t> </w:t>
      </w:r>
      <w:r w:rsidR="00A57BA3" w:rsidRPr="006E1979">
        <w:rPr>
          <w:noProof/>
          <w:lang w:val="fr-CA"/>
        </w:rPr>
        <w:t xml:space="preserve">Les droits de service doivent être payés au </w:t>
      </w:r>
      <w:r w:rsidR="00A57BA3" w:rsidRPr="006E1979">
        <w:rPr>
          <w:rFonts w:ascii="Times New Roman" w:hAnsi="Times New Roman"/>
          <w:lang w:val="fr-CA"/>
        </w:rPr>
        <w:t>bureau de la Première Nation pendant les heures d’ouverture normales par chèque ou mandat ou en argent comptant</w:t>
      </w:r>
      <w:r w:rsidR="00643BB0" w:rsidRPr="006E1979">
        <w:rPr>
          <w:rFonts w:ascii="Times New Roman" w:hAnsi="Times New Roman"/>
          <w:lang w:val="fr-CA"/>
        </w:rPr>
        <w:t>,</w:t>
      </w:r>
      <w:r w:rsidR="00A57BA3" w:rsidRPr="006E1979">
        <w:rPr>
          <w:rFonts w:ascii="Times New Roman" w:hAnsi="Times New Roman"/>
          <w:lang w:val="fr-CA"/>
        </w:rPr>
        <w:t xml:space="preserve"> ou ils peuvent être acquittés par paiement électronique.</w:t>
      </w:r>
    </w:p>
    <w:p w:rsidR="00A57BA3" w:rsidRPr="006E1979" w:rsidRDefault="00F55803" w:rsidP="007B40AF">
      <w:pPr>
        <w:pStyle w:val="Laws-paraindent"/>
        <w:rPr>
          <w:rFonts w:ascii="Times New Roman" w:hAnsi="Times New Roman"/>
          <w:lang w:val="fr-CA"/>
        </w:rPr>
      </w:pPr>
      <w:r w:rsidRPr="006E1979">
        <w:rPr>
          <w:noProof/>
          <w:lang w:val="fr-CA"/>
        </w:rPr>
        <w:t>(2</w:t>
      </w:r>
      <w:r w:rsidR="007B40AF" w:rsidRPr="006E1979">
        <w:rPr>
          <w:noProof/>
          <w:lang w:val="fr-CA"/>
        </w:rPr>
        <w:t>)</w:t>
      </w:r>
      <w:r w:rsidR="007B40AF" w:rsidRPr="006E1979">
        <w:rPr>
          <w:noProof/>
          <w:lang w:val="fr-CA"/>
        </w:rPr>
        <w:t> </w:t>
      </w:r>
      <w:r w:rsidR="00A57BA3" w:rsidRPr="006E1979">
        <w:rPr>
          <w:rFonts w:ascii="Times New Roman" w:hAnsi="Times New Roman"/>
          <w:lang w:val="fr-CA"/>
        </w:rPr>
        <w:t xml:space="preserve">Les paiements des droits de service faits par chèque ou mandat </w:t>
      </w:r>
      <w:r w:rsidR="00643BB0" w:rsidRPr="006E1979">
        <w:rPr>
          <w:rFonts w:ascii="Times New Roman" w:hAnsi="Times New Roman"/>
          <w:lang w:val="fr-CA"/>
        </w:rPr>
        <w:t>doivent être</w:t>
      </w:r>
      <w:r w:rsidR="00A57BA3" w:rsidRPr="006E1979">
        <w:rPr>
          <w:rFonts w:ascii="Times New Roman" w:hAnsi="Times New Roman"/>
          <w:lang w:val="fr-CA"/>
        </w:rPr>
        <w:t xml:space="preserve"> établis à l’ordre de la Première Nation ______________.</w:t>
      </w:r>
    </w:p>
    <w:p w:rsidR="0048787A" w:rsidRPr="006E1979" w:rsidRDefault="007B40AF" w:rsidP="007B40AF">
      <w:pPr>
        <w:pStyle w:val="Laws-paraindent"/>
        <w:rPr>
          <w:noProof/>
          <w:lang w:val="fr-CA"/>
        </w:rPr>
      </w:pPr>
      <w:r w:rsidRPr="006E1979">
        <w:rPr>
          <w:noProof/>
          <w:lang w:val="fr-CA"/>
        </w:rPr>
        <w:t>(3)</w:t>
      </w:r>
      <w:r w:rsidRPr="006E1979">
        <w:rPr>
          <w:noProof/>
          <w:lang w:val="fr-CA"/>
        </w:rPr>
        <w:t> </w:t>
      </w:r>
      <w:r w:rsidR="00A57BA3" w:rsidRPr="006E1979">
        <w:rPr>
          <w:noProof/>
          <w:lang w:val="fr-CA"/>
        </w:rPr>
        <w:t>Les droits de service acquittés par paiement électronique sont payés de la manière ordonnée par l’administrateur fiscal</w:t>
      </w:r>
      <w:r w:rsidR="0048787A" w:rsidRPr="006E1979">
        <w:rPr>
          <w:noProof/>
          <w:lang w:val="fr-CA"/>
        </w:rPr>
        <w:t>.</w:t>
      </w:r>
    </w:p>
    <w:p w:rsidR="00AC3C75" w:rsidRPr="006E1979" w:rsidRDefault="007B40AF" w:rsidP="007B40AF">
      <w:pPr>
        <w:pStyle w:val="Laws-paraindent"/>
        <w:rPr>
          <w:noProof/>
          <w:lang w:val="fr-CA"/>
        </w:rPr>
      </w:pPr>
      <w:r w:rsidRPr="006E1979">
        <w:rPr>
          <w:noProof/>
          <w:lang w:val="fr-CA"/>
        </w:rPr>
        <w:t>(4)</w:t>
      </w:r>
      <w:r w:rsidRPr="006E1979">
        <w:rPr>
          <w:noProof/>
          <w:lang w:val="fr-CA"/>
        </w:rPr>
        <w:t> </w:t>
      </w:r>
      <w:r w:rsidR="00A57BA3" w:rsidRPr="006E1979">
        <w:rPr>
          <w:noProof/>
          <w:szCs w:val="22"/>
          <w:lang w:val="fr-CA"/>
        </w:rPr>
        <w:t xml:space="preserve">L’administrateur fiscal applique les paiements de droits de service d’abord aux droits de service impayés des </w:t>
      </w:r>
      <w:r w:rsidR="00602F62" w:rsidRPr="006E1979">
        <w:rPr>
          <w:noProof/>
          <w:szCs w:val="22"/>
          <w:lang w:val="fr-CA"/>
        </w:rPr>
        <w:t>périodes de facturation</w:t>
      </w:r>
      <w:r w:rsidR="00A57BA3" w:rsidRPr="006E1979">
        <w:rPr>
          <w:noProof/>
          <w:szCs w:val="22"/>
          <w:lang w:val="fr-CA"/>
        </w:rPr>
        <w:t xml:space="preserve"> antérieures, </w:t>
      </w:r>
      <w:r w:rsidR="00602F62" w:rsidRPr="006E1979">
        <w:rPr>
          <w:noProof/>
          <w:szCs w:val="22"/>
          <w:lang w:val="fr-CA"/>
        </w:rPr>
        <w:t xml:space="preserve">y compris les intérêts et les pénalités, </w:t>
      </w:r>
      <w:r w:rsidR="00A57BA3" w:rsidRPr="006E1979">
        <w:rPr>
          <w:noProof/>
          <w:szCs w:val="22"/>
          <w:lang w:val="fr-CA"/>
        </w:rPr>
        <w:t xml:space="preserve">et ensuite aux </w:t>
      </w:r>
      <w:r w:rsidR="00602F62" w:rsidRPr="006E1979">
        <w:rPr>
          <w:noProof/>
          <w:szCs w:val="22"/>
          <w:lang w:val="fr-CA"/>
        </w:rPr>
        <w:t xml:space="preserve">montants dus pour la </w:t>
      </w:r>
      <w:r w:rsidR="00643BB0" w:rsidRPr="006E1979">
        <w:rPr>
          <w:noProof/>
          <w:szCs w:val="22"/>
          <w:lang w:val="fr-CA"/>
        </w:rPr>
        <w:t xml:space="preserve">dernière </w:t>
      </w:r>
      <w:r w:rsidR="00602F62" w:rsidRPr="006E1979">
        <w:rPr>
          <w:noProof/>
          <w:szCs w:val="22"/>
          <w:lang w:val="fr-CA"/>
        </w:rPr>
        <w:t>période de facturation.</w:t>
      </w:r>
    </w:p>
    <w:p w:rsidR="00046634" w:rsidRPr="006E1979" w:rsidRDefault="00733503" w:rsidP="00B7637F">
      <w:pPr>
        <w:pStyle w:val="h3"/>
        <w:rPr>
          <w:noProof/>
          <w:lang w:val="fr-CA"/>
        </w:rPr>
      </w:pPr>
      <w:r w:rsidRPr="006E1979">
        <w:rPr>
          <w:noProof/>
          <w:lang w:val="fr-CA"/>
        </w:rPr>
        <w:t>Rajustement des droits de service</w:t>
      </w:r>
      <w:r w:rsidR="00046634" w:rsidRPr="006E1979">
        <w:rPr>
          <w:noProof/>
          <w:lang w:val="fr-CA"/>
        </w:rPr>
        <w:t xml:space="preserve"> </w:t>
      </w:r>
    </w:p>
    <w:p w:rsidR="00955062" w:rsidRPr="006E1979" w:rsidRDefault="00955062" w:rsidP="00112FD2">
      <w:pPr>
        <w:pStyle w:val="Laws-para"/>
        <w:rPr>
          <w:b/>
          <w:noProof/>
          <w:lang w:val="fr-CA"/>
        </w:rPr>
      </w:pPr>
      <w:r w:rsidRPr="006E1979">
        <w:rPr>
          <w:b/>
          <w:noProof/>
          <w:lang w:val="fr-CA"/>
        </w:rPr>
        <w:t xml:space="preserve">[Note </w:t>
      </w:r>
      <w:r w:rsidR="000A7E66" w:rsidRPr="006E1979">
        <w:rPr>
          <w:b/>
          <w:noProof/>
          <w:lang w:val="fr-CA"/>
        </w:rPr>
        <w:t>à la Première</w:t>
      </w:r>
      <w:r w:rsidRPr="006E1979">
        <w:rPr>
          <w:b/>
          <w:noProof/>
          <w:lang w:val="fr-CA"/>
        </w:rPr>
        <w:t xml:space="preserve"> Nation</w:t>
      </w:r>
      <w:r w:rsidR="000A7E66" w:rsidRPr="006E1979">
        <w:rPr>
          <w:b/>
          <w:noProof/>
          <w:lang w:val="fr-CA"/>
        </w:rPr>
        <w:t> : Ces dispositions peuvent ne pas s’appliquer à tous les types de services ou de méthodes de facturation. Supprimer ou modifier selon qu’il convient</w:t>
      </w:r>
      <w:r w:rsidRPr="006E1979">
        <w:rPr>
          <w:b/>
          <w:noProof/>
          <w:lang w:val="fr-CA"/>
        </w:rPr>
        <w:t>.]</w:t>
      </w:r>
    </w:p>
    <w:p w:rsidR="00046634" w:rsidRPr="006E1979" w:rsidRDefault="00495BD0" w:rsidP="007B40AF">
      <w:pPr>
        <w:pStyle w:val="Laws-paraindent"/>
        <w:rPr>
          <w:noProof/>
          <w:lang w:val="fr-CA"/>
        </w:rPr>
      </w:pPr>
      <w:r w:rsidRPr="006E1979">
        <w:rPr>
          <w:b/>
          <w:noProof/>
          <w:lang w:val="fr-CA"/>
        </w:rPr>
        <w:t>13</w:t>
      </w:r>
      <w:r w:rsidR="00046634" w:rsidRPr="006E1979">
        <w:rPr>
          <w:b/>
          <w:noProof/>
          <w:lang w:val="fr-CA"/>
        </w:rPr>
        <w:t>.</w:t>
      </w:r>
      <w:r w:rsidR="007B40AF" w:rsidRPr="006E1979">
        <w:rPr>
          <w:noProof/>
          <w:lang w:val="fr-CA"/>
        </w:rPr>
        <w:t>(1)</w:t>
      </w:r>
      <w:r w:rsidR="007B40AF" w:rsidRPr="006E1979">
        <w:rPr>
          <w:noProof/>
          <w:lang w:val="fr-CA"/>
        </w:rPr>
        <w:t> </w:t>
      </w:r>
      <w:r w:rsidR="000A7E66" w:rsidRPr="006E1979">
        <w:rPr>
          <w:noProof/>
          <w:szCs w:val="22"/>
          <w:lang w:val="fr-CA"/>
        </w:rPr>
        <w:t xml:space="preserve"> L’administrateur fiscal rajuste les droits de service imposés </w:t>
      </w:r>
      <w:r w:rsidR="00643BB0" w:rsidRPr="006E1979">
        <w:rPr>
          <w:noProof/>
          <w:szCs w:val="22"/>
          <w:lang w:val="fr-CA"/>
        </w:rPr>
        <w:t>en vertu</w:t>
      </w:r>
      <w:r w:rsidR="000A7E66" w:rsidRPr="006E1979">
        <w:rPr>
          <w:noProof/>
          <w:szCs w:val="22"/>
          <w:lang w:val="fr-CA"/>
        </w:rPr>
        <w:t xml:space="preserve"> de la présente loi</w:t>
      </w:r>
      <w:r w:rsidR="00643BB0" w:rsidRPr="006E1979">
        <w:rPr>
          <w:noProof/>
          <w:szCs w:val="22"/>
          <w:lang w:val="fr-CA"/>
        </w:rPr>
        <w:t xml:space="preserve"> de la façon suivante</w:t>
      </w:r>
      <w:r w:rsidR="000A7E66" w:rsidRPr="006E1979">
        <w:rPr>
          <w:noProof/>
          <w:szCs w:val="22"/>
          <w:lang w:val="fr-CA"/>
        </w:rPr>
        <w:t> :</w:t>
      </w:r>
    </w:p>
    <w:p w:rsidR="00046634" w:rsidRPr="006E1979" w:rsidRDefault="007B40AF" w:rsidP="00D27E1C">
      <w:pPr>
        <w:pStyle w:val="Laws-subsectiona"/>
        <w:rPr>
          <w:noProof/>
          <w:lang w:val="fr-CA"/>
        </w:rPr>
      </w:pPr>
      <w:r w:rsidRPr="006E1979">
        <w:rPr>
          <w:noProof/>
          <w:lang w:val="fr-CA"/>
        </w:rPr>
        <w:t>a)</w:t>
      </w:r>
      <w:r w:rsidRPr="006E1979">
        <w:rPr>
          <w:noProof/>
          <w:lang w:val="fr-CA"/>
        </w:rPr>
        <w:t> </w:t>
      </w:r>
      <w:r w:rsidR="000A7E66" w:rsidRPr="006E1979">
        <w:rPr>
          <w:noProof/>
          <w:lang w:val="fr-CA"/>
        </w:rPr>
        <w:t>si le service est dé</w:t>
      </w:r>
      <w:r w:rsidR="00C17FD2" w:rsidRPr="006E1979">
        <w:rPr>
          <w:noProof/>
          <w:lang w:val="fr-CA"/>
        </w:rPr>
        <w:t>branché</w:t>
      </w:r>
      <w:r w:rsidR="000A7E66" w:rsidRPr="006E1979">
        <w:rPr>
          <w:noProof/>
          <w:lang w:val="fr-CA"/>
        </w:rPr>
        <w:t xml:space="preserve"> ou interrompu au cours d’une</w:t>
      </w:r>
      <w:r w:rsidR="00046634" w:rsidRPr="006E1979">
        <w:rPr>
          <w:noProof/>
          <w:lang w:val="fr-CA"/>
        </w:rPr>
        <w:t xml:space="preserve"> </w:t>
      </w:r>
      <w:r w:rsidR="00580FB0" w:rsidRPr="006E1979">
        <w:rPr>
          <w:noProof/>
          <w:lang w:val="fr-CA"/>
        </w:rPr>
        <w:t>période de facturation</w:t>
      </w:r>
      <w:r w:rsidR="00046634" w:rsidRPr="006E1979">
        <w:rPr>
          <w:noProof/>
          <w:lang w:val="fr-CA"/>
        </w:rPr>
        <w:t xml:space="preserve">, </w:t>
      </w:r>
      <w:r w:rsidR="000A7E66" w:rsidRPr="006E1979">
        <w:rPr>
          <w:noProof/>
          <w:lang w:val="fr-CA"/>
        </w:rPr>
        <w:t>la facture</w:t>
      </w:r>
      <w:r w:rsidR="00002FDA" w:rsidRPr="006E1979">
        <w:rPr>
          <w:noProof/>
          <w:lang w:val="fr-CA"/>
        </w:rPr>
        <w:t xml:space="preserve"> </w:t>
      </w:r>
      <w:r w:rsidR="009E0B06" w:rsidRPr="006E1979">
        <w:rPr>
          <w:noProof/>
          <w:lang w:val="fr-CA"/>
        </w:rPr>
        <w:t>comprendra</w:t>
      </w:r>
      <w:r w:rsidR="000A7E66" w:rsidRPr="006E1979">
        <w:rPr>
          <w:noProof/>
          <w:lang w:val="fr-CA"/>
        </w:rPr>
        <w:t xml:space="preserve"> la période </w:t>
      </w:r>
      <w:r w:rsidR="00C17FD2" w:rsidRPr="006E1979">
        <w:rPr>
          <w:noProof/>
          <w:lang w:val="fr-CA"/>
        </w:rPr>
        <w:t xml:space="preserve">allant </w:t>
      </w:r>
      <w:r w:rsidR="000A7E66" w:rsidRPr="006E1979">
        <w:rPr>
          <w:noProof/>
          <w:lang w:val="fr-CA"/>
        </w:rPr>
        <w:t xml:space="preserve">jusqu’à la fin du dernier mois </w:t>
      </w:r>
      <w:r w:rsidR="00C17FD2" w:rsidRPr="006E1979">
        <w:rPr>
          <w:noProof/>
          <w:lang w:val="fr-CA"/>
        </w:rPr>
        <w:t>où</w:t>
      </w:r>
      <w:r w:rsidR="000A7E66" w:rsidRPr="006E1979">
        <w:rPr>
          <w:noProof/>
          <w:lang w:val="fr-CA"/>
        </w:rPr>
        <w:t xml:space="preserve"> le service était fourni</w:t>
      </w:r>
      <w:r w:rsidR="00046634" w:rsidRPr="006E1979">
        <w:rPr>
          <w:noProof/>
          <w:lang w:val="fr-CA"/>
        </w:rPr>
        <w:t>;</w:t>
      </w:r>
    </w:p>
    <w:p w:rsidR="00B8338F" w:rsidRPr="006E1979" w:rsidRDefault="007B40AF" w:rsidP="00D27E1C">
      <w:pPr>
        <w:pStyle w:val="Laws-subsectiona"/>
        <w:rPr>
          <w:noProof/>
          <w:lang w:val="fr-CA"/>
        </w:rPr>
      </w:pPr>
      <w:r w:rsidRPr="006E1979">
        <w:rPr>
          <w:noProof/>
          <w:lang w:val="fr-CA"/>
        </w:rPr>
        <w:t>b)</w:t>
      </w:r>
      <w:r w:rsidRPr="006E1979">
        <w:rPr>
          <w:noProof/>
          <w:lang w:val="fr-CA"/>
        </w:rPr>
        <w:t> </w:t>
      </w:r>
      <w:r w:rsidR="00002FDA" w:rsidRPr="006E1979">
        <w:rPr>
          <w:noProof/>
          <w:lang w:val="fr-CA"/>
        </w:rPr>
        <w:t xml:space="preserve">si le service est </w:t>
      </w:r>
      <w:r w:rsidR="00C17FD2" w:rsidRPr="006E1979">
        <w:rPr>
          <w:noProof/>
          <w:lang w:val="fr-CA"/>
        </w:rPr>
        <w:t>branché</w:t>
      </w:r>
      <w:r w:rsidR="00002FDA" w:rsidRPr="006E1979">
        <w:rPr>
          <w:noProof/>
          <w:lang w:val="fr-CA"/>
        </w:rPr>
        <w:t xml:space="preserve"> à un moment donné au cours d’une</w:t>
      </w:r>
      <w:r w:rsidR="00B8338F" w:rsidRPr="006E1979">
        <w:rPr>
          <w:noProof/>
          <w:lang w:val="fr-CA"/>
        </w:rPr>
        <w:t xml:space="preserve"> </w:t>
      </w:r>
      <w:r w:rsidR="00580FB0" w:rsidRPr="006E1979">
        <w:rPr>
          <w:noProof/>
          <w:lang w:val="fr-CA"/>
        </w:rPr>
        <w:t>période de facturation</w:t>
      </w:r>
      <w:r w:rsidR="00B8338F" w:rsidRPr="006E1979">
        <w:rPr>
          <w:noProof/>
          <w:lang w:val="fr-CA"/>
        </w:rPr>
        <w:t xml:space="preserve">, </w:t>
      </w:r>
      <w:r w:rsidR="00002FDA" w:rsidRPr="006E1979">
        <w:rPr>
          <w:noProof/>
          <w:lang w:val="fr-CA"/>
        </w:rPr>
        <w:t>la facture co</w:t>
      </w:r>
      <w:r w:rsidR="009E0B06" w:rsidRPr="006E1979">
        <w:rPr>
          <w:noProof/>
          <w:lang w:val="fr-CA"/>
        </w:rPr>
        <w:t>mprendra</w:t>
      </w:r>
      <w:r w:rsidR="00002FDA" w:rsidRPr="006E1979">
        <w:rPr>
          <w:noProof/>
          <w:lang w:val="fr-CA"/>
        </w:rPr>
        <w:t xml:space="preserve"> la période commençant le premier jou</w:t>
      </w:r>
      <w:r w:rsidR="00C17FD2" w:rsidRPr="006E1979">
        <w:rPr>
          <w:noProof/>
          <w:lang w:val="fr-CA"/>
        </w:rPr>
        <w:t>r</w:t>
      </w:r>
      <w:r w:rsidR="00002FDA" w:rsidRPr="006E1979">
        <w:rPr>
          <w:noProof/>
          <w:lang w:val="fr-CA"/>
        </w:rPr>
        <w:t xml:space="preserve"> du mois</w:t>
      </w:r>
      <w:r w:rsidR="00C276C8" w:rsidRPr="006E1979">
        <w:rPr>
          <w:noProof/>
          <w:lang w:val="fr-CA"/>
        </w:rPr>
        <w:t xml:space="preserve"> où le </w:t>
      </w:r>
      <w:r w:rsidR="00C17FD2" w:rsidRPr="006E1979">
        <w:rPr>
          <w:noProof/>
          <w:lang w:val="fr-CA"/>
        </w:rPr>
        <w:t>branche</w:t>
      </w:r>
      <w:r w:rsidR="00C276C8" w:rsidRPr="006E1979">
        <w:rPr>
          <w:noProof/>
          <w:lang w:val="fr-CA"/>
        </w:rPr>
        <w:t>ment a été réalisé</w:t>
      </w:r>
      <w:r w:rsidR="00B8338F" w:rsidRPr="006E1979">
        <w:rPr>
          <w:noProof/>
          <w:lang w:val="fr-CA"/>
        </w:rPr>
        <w:t xml:space="preserve">; </w:t>
      </w:r>
    </w:p>
    <w:p w:rsidR="00B8338F" w:rsidRPr="006E1979" w:rsidRDefault="007B40AF" w:rsidP="00D27E1C">
      <w:pPr>
        <w:pStyle w:val="Laws-subsectiona"/>
        <w:rPr>
          <w:noProof/>
          <w:lang w:val="fr-CA"/>
        </w:rPr>
      </w:pPr>
      <w:r w:rsidRPr="006E1979">
        <w:rPr>
          <w:noProof/>
          <w:lang w:val="fr-CA"/>
        </w:rPr>
        <w:t>c)</w:t>
      </w:r>
      <w:r w:rsidRPr="006E1979">
        <w:rPr>
          <w:noProof/>
          <w:lang w:val="fr-CA"/>
        </w:rPr>
        <w:t> </w:t>
      </w:r>
      <w:r w:rsidR="000A7E66" w:rsidRPr="006E1979">
        <w:rPr>
          <w:noProof/>
          <w:lang w:val="fr-CA"/>
        </w:rPr>
        <w:t xml:space="preserve">si </w:t>
      </w:r>
      <w:r w:rsidR="004775EA" w:rsidRPr="006E1979">
        <w:rPr>
          <w:noProof/>
          <w:lang w:val="fr-CA"/>
        </w:rPr>
        <w:t>deux</w:t>
      </w:r>
      <w:r w:rsidR="00046634" w:rsidRPr="006E1979">
        <w:rPr>
          <w:noProof/>
          <w:lang w:val="fr-CA"/>
        </w:rPr>
        <w:t xml:space="preserve"> (2)</w:t>
      </w:r>
      <w:r w:rsidR="000A7E66" w:rsidRPr="006E1979">
        <w:rPr>
          <w:noProof/>
          <w:lang w:val="fr-CA"/>
        </w:rPr>
        <w:t xml:space="preserve"> </w:t>
      </w:r>
      <w:r w:rsidR="00C17FD2" w:rsidRPr="006E1979">
        <w:rPr>
          <w:noProof/>
          <w:lang w:val="fr-CA"/>
        </w:rPr>
        <w:t xml:space="preserve">ou plusieurs </w:t>
      </w:r>
      <w:r w:rsidR="00EB7060">
        <w:rPr>
          <w:noProof/>
          <w:lang w:val="fr-CA"/>
        </w:rPr>
        <w:t>intérêts sur les terres de réserve</w:t>
      </w:r>
      <w:r w:rsidR="00C17FD2" w:rsidRPr="006E1979">
        <w:rPr>
          <w:noProof/>
          <w:lang w:val="fr-CA"/>
        </w:rPr>
        <w:t xml:space="preserve"> qui reçoivent le service</w:t>
      </w:r>
      <w:r w:rsidR="000A7E66" w:rsidRPr="006E1979">
        <w:rPr>
          <w:noProof/>
          <w:lang w:val="fr-CA"/>
        </w:rPr>
        <w:t xml:space="preserve"> sont </w:t>
      </w:r>
      <w:r w:rsidR="00C276C8" w:rsidRPr="006E1979">
        <w:rPr>
          <w:noProof/>
          <w:lang w:val="fr-CA"/>
        </w:rPr>
        <w:t>fusionn</w:t>
      </w:r>
      <w:r w:rsidR="000A7E66" w:rsidRPr="006E1979">
        <w:rPr>
          <w:noProof/>
          <w:lang w:val="fr-CA"/>
        </w:rPr>
        <w:t>és au cours d’une</w:t>
      </w:r>
      <w:r w:rsidR="00B8338F" w:rsidRPr="006E1979">
        <w:rPr>
          <w:noProof/>
          <w:lang w:val="fr-CA"/>
        </w:rPr>
        <w:t xml:space="preserve"> </w:t>
      </w:r>
      <w:r w:rsidR="00580FB0" w:rsidRPr="006E1979">
        <w:rPr>
          <w:noProof/>
          <w:lang w:val="fr-CA"/>
        </w:rPr>
        <w:t>période de facturation</w:t>
      </w:r>
      <w:r w:rsidR="00B8338F" w:rsidRPr="006E1979">
        <w:rPr>
          <w:noProof/>
          <w:lang w:val="fr-CA"/>
        </w:rPr>
        <w:t xml:space="preserve">, </w:t>
      </w:r>
      <w:r w:rsidR="000A7E66" w:rsidRPr="006E1979">
        <w:rPr>
          <w:noProof/>
          <w:lang w:val="fr-CA"/>
        </w:rPr>
        <w:t xml:space="preserve">une seule facture sera envoyée pour les </w:t>
      </w:r>
      <w:r w:rsidR="00EB7060">
        <w:rPr>
          <w:noProof/>
          <w:lang w:val="fr-CA"/>
        </w:rPr>
        <w:t>intérêt</w:t>
      </w:r>
      <w:r w:rsidR="000A7E66" w:rsidRPr="006E1979">
        <w:rPr>
          <w:noProof/>
          <w:lang w:val="fr-CA"/>
        </w:rPr>
        <w:t xml:space="preserve">s </w:t>
      </w:r>
      <w:r w:rsidR="00C276C8" w:rsidRPr="006E1979">
        <w:rPr>
          <w:noProof/>
          <w:lang w:val="fr-CA"/>
        </w:rPr>
        <w:t xml:space="preserve">fusionnés </w:t>
      </w:r>
      <w:r w:rsidR="000A7E66" w:rsidRPr="006E1979">
        <w:rPr>
          <w:noProof/>
          <w:lang w:val="fr-CA"/>
        </w:rPr>
        <w:t xml:space="preserve">à compter de la </w:t>
      </w:r>
      <w:r w:rsidR="00580FB0" w:rsidRPr="006E1979">
        <w:rPr>
          <w:noProof/>
          <w:lang w:val="fr-CA"/>
        </w:rPr>
        <w:t>période de facturation</w:t>
      </w:r>
      <w:r w:rsidR="00C17FD2" w:rsidRPr="006E1979">
        <w:rPr>
          <w:noProof/>
          <w:lang w:val="fr-CA"/>
        </w:rPr>
        <w:t xml:space="preserve"> suivante</w:t>
      </w:r>
      <w:r w:rsidR="00B8338F" w:rsidRPr="006E1979">
        <w:rPr>
          <w:noProof/>
          <w:lang w:val="fr-CA"/>
        </w:rPr>
        <w:t>;</w:t>
      </w:r>
    </w:p>
    <w:p w:rsidR="00B8338F" w:rsidRPr="006E1979" w:rsidRDefault="007B40AF" w:rsidP="00D27E1C">
      <w:pPr>
        <w:pStyle w:val="Laws-subsectiona"/>
        <w:rPr>
          <w:noProof/>
          <w:lang w:val="fr-CA"/>
        </w:rPr>
      </w:pPr>
      <w:r w:rsidRPr="006E1979">
        <w:rPr>
          <w:noProof/>
          <w:lang w:val="fr-CA"/>
        </w:rPr>
        <w:lastRenderedPageBreak/>
        <w:t>d)</w:t>
      </w:r>
      <w:r w:rsidRPr="006E1979">
        <w:rPr>
          <w:noProof/>
          <w:lang w:val="fr-CA"/>
        </w:rPr>
        <w:t> </w:t>
      </w:r>
      <w:r w:rsidR="000A7E66" w:rsidRPr="006E1979">
        <w:rPr>
          <w:noProof/>
          <w:lang w:val="fr-CA"/>
        </w:rPr>
        <w:t xml:space="preserve">si </w:t>
      </w:r>
      <w:r w:rsidR="007126C6">
        <w:rPr>
          <w:noProof/>
          <w:lang w:val="fr-CA"/>
        </w:rPr>
        <w:t>l’</w:t>
      </w:r>
      <w:r w:rsidR="00EB7060">
        <w:rPr>
          <w:noProof/>
          <w:lang w:val="fr-CA"/>
        </w:rPr>
        <w:t>intérêt</w:t>
      </w:r>
      <w:r w:rsidR="000A7E66" w:rsidRPr="006E1979">
        <w:rPr>
          <w:noProof/>
          <w:lang w:val="fr-CA"/>
        </w:rPr>
        <w:t xml:space="preserve"> </w:t>
      </w:r>
      <w:r w:rsidR="00C17FD2" w:rsidRPr="006E1979">
        <w:rPr>
          <w:noProof/>
          <w:lang w:val="fr-CA"/>
        </w:rPr>
        <w:t>qui reçoit</w:t>
      </w:r>
      <w:r w:rsidR="000A7E66" w:rsidRPr="006E1979">
        <w:rPr>
          <w:noProof/>
          <w:lang w:val="fr-CA"/>
        </w:rPr>
        <w:t xml:space="preserve"> le service fait l’objet d’un lotissement au cours d’une</w:t>
      </w:r>
      <w:r w:rsidR="00B8338F" w:rsidRPr="006E1979">
        <w:rPr>
          <w:noProof/>
          <w:lang w:val="fr-CA"/>
        </w:rPr>
        <w:t xml:space="preserve"> </w:t>
      </w:r>
      <w:r w:rsidR="00580FB0" w:rsidRPr="006E1979">
        <w:rPr>
          <w:noProof/>
          <w:lang w:val="fr-CA"/>
        </w:rPr>
        <w:t>période de facturation</w:t>
      </w:r>
      <w:r w:rsidR="00B8338F" w:rsidRPr="006E1979">
        <w:rPr>
          <w:noProof/>
          <w:lang w:val="fr-CA"/>
        </w:rPr>
        <w:t xml:space="preserve">, </w:t>
      </w:r>
      <w:r w:rsidR="000A7E66" w:rsidRPr="006E1979">
        <w:rPr>
          <w:noProof/>
          <w:lang w:val="fr-CA"/>
        </w:rPr>
        <w:t>chaque nouve</w:t>
      </w:r>
      <w:r w:rsidR="00EB7060">
        <w:rPr>
          <w:noProof/>
          <w:lang w:val="fr-CA"/>
        </w:rPr>
        <w:t>l intérêt</w:t>
      </w:r>
      <w:r w:rsidR="000A7E66" w:rsidRPr="006E1979">
        <w:rPr>
          <w:noProof/>
          <w:lang w:val="fr-CA"/>
        </w:rPr>
        <w:t xml:space="preserve"> fera l’objet d’une facture </w:t>
      </w:r>
      <w:r w:rsidR="00C17FD2" w:rsidRPr="006E1979">
        <w:rPr>
          <w:noProof/>
          <w:lang w:val="fr-CA"/>
        </w:rPr>
        <w:t>distinct</w:t>
      </w:r>
      <w:r w:rsidR="000A7E66" w:rsidRPr="006E1979">
        <w:rPr>
          <w:noProof/>
          <w:lang w:val="fr-CA"/>
        </w:rPr>
        <w:t>e à compter de la p</w:t>
      </w:r>
      <w:r w:rsidR="00580FB0" w:rsidRPr="006E1979">
        <w:rPr>
          <w:noProof/>
          <w:lang w:val="fr-CA"/>
        </w:rPr>
        <w:t>ériode de facturation</w:t>
      </w:r>
      <w:r w:rsidR="00C17FD2" w:rsidRPr="006E1979">
        <w:rPr>
          <w:noProof/>
          <w:lang w:val="fr-CA"/>
        </w:rPr>
        <w:t xml:space="preserve"> suivante</w:t>
      </w:r>
      <w:r w:rsidR="00F12FC9" w:rsidRPr="006E1979">
        <w:rPr>
          <w:noProof/>
          <w:lang w:val="fr-CA"/>
        </w:rPr>
        <w:t>.</w:t>
      </w:r>
      <w:r w:rsidR="00C17FD2" w:rsidRPr="006E1979">
        <w:rPr>
          <w:sz w:val="20"/>
          <w:lang w:val="fr-CA"/>
        </w:rPr>
        <w:t xml:space="preserve"> </w:t>
      </w:r>
    </w:p>
    <w:p w:rsidR="00D82E97" w:rsidRPr="006E1979" w:rsidRDefault="007B40AF" w:rsidP="007B40AF">
      <w:pPr>
        <w:pStyle w:val="Laws-paraindent"/>
        <w:rPr>
          <w:noProof/>
          <w:lang w:val="fr-CA"/>
        </w:rPr>
      </w:pPr>
      <w:r w:rsidRPr="006E1979">
        <w:rPr>
          <w:noProof/>
          <w:lang w:val="fr-CA"/>
        </w:rPr>
        <w:t>(2)</w:t>
      </w:r>
      <w:r w:rsidRPr="006E1979">
        <w:rPr>
          <w:noProof/>
          <w:lang w:val="fr-CA"/>
        </w:rPr>
        <w:t> </w:t>
      </w:r>
      <w:r w:rsidR="000A7E66" w:rsidRPr="006E1979">
        <w:rPr>
          <w:noProof/>
          <w:lang w:val="fr-CA"/>
        </w:rPr>
        <w:t>Il est entendu :</w:t>
      </w:r>
      <w:r w:rsidR="00046634" w:rsidRPr="006E1979">
        <w:rPr>
          <w:noProof/>
          <w:lang w:val="fr-CA"/>
        </w:rPr>
        <w:t xml:space="preserve"> </w:t>
      </w:r>
    </w:p>
    <w:p w:rsidR="00D82E97" w:rsidRPr="006E1979" w:rsidRDefault="007B40AF" w:rsidP="00D27E1C">
      <w:pPr>
        <w:pStyle w:val="Laws-subsectiona"/>
        <w:rPr>
          <w:noProof/>
          <w:lang w:val="fr-CA"/>
        </w:rPr>
      </w:pPr>
      <w:r w:rsidRPr="006E1979">
        <w:rPr>
          <w:noProof/>
          <w:lang w:val="fr-CA"/>
        </w:rPr>
        <w:t>a)</w:t>
      </w:r>
      <w:r w:rsidRPr="006E1979">
        <w:rPr>
          <w:noProof/>
          <w:lang w:val="fr-CA"/>
        </w:rPr>
        <w:t> </w:t>
      </w:r>
      <w:r w:rsidR="00002FDA" w:rsidRPr="006E1979">
        <w:rPr>
          <w:noProof/>
          <w:lang w:val="fr-CA"/>
        </w:rPr>
        <w:t>qu’</w:t>
      </w:r>
      <w:r w:rsidR="000A7E66" w:rsidRPr="006E1979">
        <w:rPr>
          <w:noProof/>
          <w:lang w:val="fr-CA"/>
        </w:rPr>
        <w:t xml:space="preserve">aucun rajustement </w:t>
      </w:r>
      <w:r w:rsidR="009E0B06" w:rsidRPr="006E1979">
        <w:rPr>
          <w:noProof/>
          <w:lang w:val="fr-CA"/>
        </w:rPr>
        <w:t>ne peut être</w:t>
      </w:r>
      <w:r w:rsidR="000A7E66" w:rsidRPr="006E1979">
        <w:rPr>
          <w:noProof/>
          <w:lang w:val="fr-CA"/>
        </w:rPr>
        <w:t xml:space="preserve"> apporté aux droits de service lorsque le service est interrompu temporairement aux fins d’entretien, en cas d’urgence ou pour toute autre raison; </w:t>
      </w:r>
    </w:p>
    <w:p w:rsidR="00F75988" w:rsidRPr="006E1979" w:rsidRDefault="007B40AF" w:rsidP="00D27E1C">
      <w:pPr>
        <w:pStyle w:val="Laws-subsectiona"/>
        <w:rPr>
          <w:noProof/>
          <w:lang w:val="fr-CA"/>
        </w:rPr>
      </w:pPr>
      <w:r w:rsidRPr="006E1979">
        <w:rPr>
          <w:noProof/>
          <w:lang w:val="fr-CA"/>
        </w:rPr>
        <w:t>b)</w:t>
      </w:r>
      <w:r w:rsidRPr="006E1979">
        <w:rPr>
          <w:noProof/>
          <w:lang w:val="fr-CA"/>
        </w:rPr>
        <w:t> </w:t>
      </w:r>
      <w:r w:rsidR="00002FDA" w:rsidRPr="006E1979">
        <w:rPr>
          <w:noProof/>
          <w:lang w:val="fr-CA"/>
        </w:rPr>
        <w:t xml:space="preserve">que </w:t>
      </w:r>
      <w:r w:rsidR="000A7E66" w:rsidRPr="006E1979">
        <w:rPr>
          <w:noProof/>
          <w:lang w:val="fr-CA"/>
        </w:rPr>
        <w:t xml:space="preserve">les droits de service facturés avant le lotissement d’un </w:t>
      </w:r>
      <w:r w:rsidR="00EB7060">
        <w:rPr>
          <w:noProof/>
          <w:lang w:val="fr-CA"/>
        </w:rPr>
        <w:t xml:space="preserve">intérêt </w:t>
      </w:r>
      <w:r w:rsidR="00002FDA" w:rsidRPr="006E1979">
        <w:rPr>
          <w:noProof/>
          <w:lang w:val="fr-CA"/>
        </w:rPr>
        <w:t>ou la fusion d</w:t>
      </w:r>
      <w:r w:rsidR="00EB7060">
        <w:rPr>
          <w:noProof/>
          <w:lang w:val="fr-CA"/>
        </w:rPr>
        <w:t>’intérêts</w:t>
      </w:r>
      <w:r w:rsidR="00002FDA" w:rsidRPr="006E1979">
        <w:rPr>
          <w:noProof/>
          <w:lang w:val="fr-CA"/>
        </w:rPr>
        <w:t xml:space="preserve"> ne </w:t>
      </w:r>
      <w:r w:rsidR="009E0B06" w:rsidRPr="006E1979">
        <w:rPr>
          <w:noProof/>
          <w:lang w:val="fr-CA"/>
        </w:rPr>
        <w:t>peuvent être</w:t>
      </w:r>
      <w:r w:rsidR="00002FDA" w:rsidRPr="006E1979">
        <w:rPr>
          <w:noProof/>
          <w:lang w:val="fr-CA"/>
        </w:rPr>
        <w:t xml:space="preserve"> rajustés.</w:t>
      </w:r>
      <w:r w:rsidR="009E0B06" w:rsidRPr="006E1979">
        <w:rPr>
          <w:sz w:val="20"/>
          <w:lang w:val="fr-CA"/>
        </w:rPr>
        <w:t xml:space="preserve"> </w:t>
      </w:r>
    </w:p>
    <w:p w:rsidR="00F35750" w:rsidRPr="006E1979" w:rsidRDefault="0027335B" w:rsidP="00B7637F">
      <w:pPr>
        <w:pStyle w:val="h3"/>
        <w:rPr>
          <w:noProof/>
          <w:lang w:val="fr-CA"/>
        </w:rPr>
      </w:pPr>
      <w:r w:rsidRPr="006E1979">
        <w:rPr>
          <w:noProof/>
          <w:lang w:val="fr-CA"/>
        </w:rPr>
        <w:t>Re</w:t>
      </w:r>
      <w:r w:rsidR="004775EA" w:rsidRPr="006E1979">
        <w:rPr>
          <w:noProof/>
          <w:lang w:val="fr-CA"/>
        </w:rPr>
        <w:t>mboursement des droits de service</w:t>
      </w:r>
    </w:p>
    <w:p w:rsidR="00BB35CA" w:rsidRPr="006E1979" w:rsidRDefault="00495BD0" w:rsidP="007B40AF">
      <w:pPr>
        <w:pStyle w:val="Laws-paraindent"/>
        <w:rPr>
          <w:noProof/>
          <w:lang w:val="fr-CA"/>
        </w:rPr>
      </w:pPr>
      <w:r w:rsidRPr="006E1979">
        <w:rPr>
          <w:b/>
          <w:noProof/>
          <w:lang w:val="fr-CA"/>
        </w:rPr>
        <w:t>14</w:t>
      </w:r>
      <w:r w:rsidR="00F35750" w:rsidRPr="006E1979">
        <w:rPr>
          <w:b/>
          <w:noProof/>
          <w:lang w:val="fr-CA"/>
        </w:rPr>
        <w:t>.</w:t>
      </w:r>
      <w:r w:rsidR="00AC3C75" w:rsidRPr="006E1979">
        <w:rPr>
          <w:noProof/>
          <w:lang w:val="fr-CA"/>
        </w:rPr>
        <w:t>(1)</w:t>
      </w:r>
      <w:r w:rsidR="007B40AF" w:rsidRPr="006E1979">
        <w:rPr>
          <w:noProof/>
          <w:lang w:val="fr-CA"/>
        </w:rPr>
        <w:t> </w:t>
      </w:r>
      <w:r w:rsidR="004775EA" w:rsidRPr="006E1979">
        <w:rPr>
          <w:noProof/>
          <w:lang w:val="fr-CA"/>
        </w:rPr>
        <w:t>L’administrateur fiscal rembo</w:t>
      </w:r>
      <w:r w:rsidR="00FC2470" w:rsidRPr="006E1979">
        <w:rPr>
          <w:noProof/>
          <w:lang w:val="fr-CA"/>
        </w:rPr>
        <w:t xml:space="preserve">urse à la personne les droits de service </w:t>
      </w:r>
      <w:r w:rsidR="00302605" w:rsidRPr="006E1979">
        <w:rPr>
          <w:noProof/>
          <w:lang w:val="fr-CA"/>
        </w:rPr>
        <w:t xml:space="preserve">payés </w:t>
      </w:r>
      <w:r w:rsidR="00FC2470" w:rsidRPr="006E1979">
        <w:rPr>
          <w:noProof/>
          <w:lang w:val="fr-CA"/>
        </w:rPr>
        <w:t>ou le trop-payé de droits de service, y compris les intérêts calculés conformément au paragraphe (2), dans les cas suivants :</w:t>
      </w:r>
    </w:p>
    <w:p w:rsidR="00BB35CA" w:rsidRPr="006E1979" w:rsidRDefault="007B40AF" w:rsidP="00D27E1C">
      <w:pPr>
        <w:pStyle w:val="Laws-subsectiona"/>
        <w:rPr>
          <w:noProof/>
          <w:lang w:val="fr-CA"/>
        </w:rPr>
      </w:pPr>
      <w:r w:rsidRPr="006E1979">
        <w:rPr>
          <w:noProof/>
          <w:lang w:val="fr-CA"/>
        </w:rPr>
        <w:t>a)</w:t>
      </w:r>
      <w:r w:rsidRPr="006E1979">
        <w:rPr>
          <w:noProof/>
          <w:lang w:val="fr-CA"/>
        </w:rPr>
        <w:t> </w:t>
      </w:r>
      <w:r w:rsidR="00FC2470" w:rsidRPr="006E1979">
        <w:rPr>
          <w:noProof/>
          <w:lang w:val="fr-CA"/>
        </w:rPr>
        <w:t xml:space="preserve"> une personne a payé des droits de service dans des circonstances où aucun droit</w:t>
      </w:r>
      <w:r w:rsidR="004A443C" w:rsidRPr="006E1979">
        <w:rPr>
          <w:noProof/>
          <w:lang w:val="fr-CA"/>
        </w:rPr>
        <w:t xml:space="preserve"> de service</w:t>
      </w:r>
      <w:r w:rsidR="00FC2470" w:rsidRPr="006E1979">
        <w:rPr>
          <w:noProof/>
          <w:lang w:val="fr-CA"/>
        </w:rPr>
        <w:t xml:space="preserve"> n’était payable;</w:t>
      </w:r>
    </w:p>
    <w:p w:rsidR="00BB35CA" w:rsidRPr="006E1979" w:rsidRDefault="007B40AF" w:rsidP="00D27E1C">
      <w:pPr>
        <w:pStyle w:val="Laws-subsectiona"/>
        <w:rPr>
          <w:noProof/>
          <w:lang w:val="fr-CA"/>
        </w:rPr>
      </w:pPr>
      <w:r w:rsidRPr="006E1979">
        <w:rPr>
          <w:noProof/>
          <w:lang w:val="fr-CA"/>
        </w:rPr>
        <w:t>b)</w:t>
      </w:r>
      <w:r w:rsidRPr="006E1979">
        <w:rPr>
          <w:noProof/>
          <w:lang w:val="fr-CA"/>
        </w:rPr>
        <w:t> </w:t>
      </w:r>
      <w:r w:rsidR="00FC2470" w:rsidRPr="006E1979">
        <w:rPr>
          <w:noProof/>
          <w:lang w:val="fr-CA"/>
        </w:rPr>
        <w:t xml:space="preserve">une personne a fait un paiement </w:t>
      </w:r>
      <w:r w:rsidR="00C74A7F" w:rsidRPr="006E1979">
        <w:rPr>
          <w:noProof/>
          <w:lang w:val="fr-CA"/>
        </w:rPr>
        <w:t xml:space="preserve">en </w:t>
      </w:r>
      <w:r w:rsidR="00FC2470" w:rsidRPr="006E1979">
        <w:rPr>
          <w:noProof/>
          <w:lang w:val="fr-CA"/>
        </w:rPr>
        <w:t>trop</w:t>
      </w:r>
      <w:r w:rsidR="00C74A7F" w:rsidRPr="006E1979">
        <w:rPr>
          <w:noProof/>
          <w:lang w:val="fr-CA"/>
        </w:rPr>
        <w:t xml:space="preserve"> </w:t>
      </w:r>
      <w:r w:rsidR="00FC2470" w:rsidRPr="006E1979">
        <w:rPr>
          <w:noProof/>
          <w:lang w:val="fr-CA"/>
        </w:rPr>
        <w:t>de droits de service.</w:t>
      </w:r>
      <w:r w:rsidR="00BB35CA" w:rsidRPr="006E1979">
        <w:rPr>
          <w:noProof/>
          <w:lang w:val="fr-CA"/>
        </w:rPr>
        <w:t xml:space="preserve"> </w:t>
      </w:r>
    </w:p>
    <w:p w:rsidR="00BB35CA" w:rsidRPr="006E1979" w:rsidRDefault="007B40AF" w:rsidP="007B40AF">
      <w:pPr>
        <w:pStyle w:val="Laws-paraindent"/>
        <w:rPr>
          <w:noProof/>
          <w:lang w:val="fr-CA"/>
        </w:rPr>
      </w:pPr>
      <w:r w:rsidRPr="006E1979">
        <w:rPr>
          <w:noProof/>
          <w:lang w:val="fr-CA"/>
        </w:rPr>
        <w:t>(2)</w:t>
      </w:r>
      <w:r w:rsidRPr="006E1979">
        <w:rPr>
          <w:noProof/>
          <w:lang w:val="fr-CA"/>
        </w:rPr>
        <w:t> </w:t>
      </w:r>
      <w:r w:rsidR="004775EA" w:rsidRPr="006E1979">
        <w:rPr>
          <w:noProof/>
          <w:lang w:val="fr-CA"/>
        </w:rPr>
        <w:t xml:space="preserve">L’administrateur fiscal calcule les intérêts payables sur un remboursement accordé au titre du paragraphe (1) </w:t>
      </w:r>
      <w:r w:rsidR="004775EA" w:rsidRPr="006E1979">
        <w:rPr>
          <w:lang w:val="fr-CA"/>
        </w:rPr>
        <w:t>de la façon suivante : </w:t>
      </w:r>
    </w:p>
    <w:p w:rsidR="00BB35CA" w:rsidRPr="006E1979" w:rsidRDefault="007B40AF" w:rsidP="00D27E1C">
      <w:pPr>
        <w:pStyle w:val="Laws-subsectiona"/>
        <w:rPr>
          <w:noProof/>
          <w:lang w:val="fr-CA"/>
        </w:rPr>
      </w:pPr>
      <w:r w:rsidRPr="006E1979">
        <w:rPr>
          <w:noProof/>
          <w:lang w:val="fr-CA"/>
        </w:rPr>
        <w:t>a)</w:t>
      </w:r>
      <w:r w:rsidRPr="006E1979">
        <w:rPr>
          <w:noProof/>
          <w:lang w:val="fr-CA"/>
        </w:rPr>
        <w:t> </w:t>
      </w:r>
      <w:r w:rsidR="004775EA" w:rsidRPr="006E1979">
        <w:rPr>
          <w:lang w:val="fr-CA"/>
        </w:rPr>
        <w:t>l’intérêt commence à courir à la date à laquelle les droits de service ont initialement été payés à la Première Nation</w:t>
      </w:r>
      <w:r w:rsidR="00BB35CA" w:rsidRPr="006E1979">
        <w:rPr>
          <w:noProof/>
          <w:lang w:val="fr-CA"/>
        </w:rPr>
        <w:t xml:space="preserve">; </w:t>
      </w:r>
    </w:p>
    <w:p w:rsidR="00BB35CA" w:rsidRPr="006E1979" w:rsidRDefault="007B40AF" w:rsidP="00D27E1C">
      <w:pPr>
        <w:pStyle w:val="Laws-subsectiona"/>
        <w:rPr>
          <w:noProof/>
          <w:lang w:val="fr-CA"/>
        </w:rPr>
      </w:pPr>
      <w:r w:rsidRPr="006E1979">
        <w:rPr>
          <w:noProof/>
          <w:lang w:val="fr-CA"/>
        </w:rPr>
        <w:t>b)</w:t>
      </w:r>
      <w:r w:rsidRPr="006E1979">
        <w:rPr>
          <w:noProof/>
          <w:lang w:val="fr-CA"/>
        </w:rPr>
        <w:t> </w:t>
      </w:r>
      <w:r w:rsidR="004775EA" w:rsidRPr="006E1979">
        <w:rPr>
          <w:lang w:val="fr-CA"/>
        </w:rPr>
        <w:t>le taux d’intérêt applicable à chaque période successive de trois (3) mois, commençant le 1</w:t>
      </w:r>
      <w:r w:rsidR="004775EA" w:rsidRPr="006E1979">
        <w:rPr>
          <w:position w:val="2"/>
          <w:szCs w:val="22"/>
          <w:vertAlign w:val="superscript"/>
          <w:lang w:val="fr-CA"/>
        </w:rPr>
        <w:t>er</w:t>
      </w:r>
      <w:r w:rsidR="004775EA" w:rsidRPr="006E1979">
        <w:rPr>
          <w:lang w:val="fr-CA"/>
        </w:rPr>
        <w:t xml:space="preserve"> janvier, le 1</w:t>
      </w:r>
      <w:r w:rsidR="004775EA" w:rsidRPr="006E1979">
        <w:rPr>
          <w:position w:val="2"/>
          <w:szCs w:val="22"/>
          <w:vertAlign w:val="superscript"/>
          <w:lang w:val="fr-CA"/>
        </w:rPr>
        <w:t>er</w:t>
      </w:r>
      <w:r w:rsidR="004775EA" w:rsidRPr="006E1979">
        <w:rPr>
          <w:lang w:val="fr-CA"/>
        </w:rPr>
        <w:t xml:space="preserve"> avril, le 1</w:t>
      </w:r>
      <w:r w:rsidR="004775EA" w:rsidRPr="006E1979">
        <w:rPr>
          <w:position w:val="2"/>
          <w:szCs w:val="22"/>
          <w:vertAlign w:val="superscript"/>
          <w:lang w:val="fr-CA"/>
        </w:rPr>
        <w:t>er</w:t>
      </w:r>
      <w:r w:rsidR="004775EA" w:rsidRPr="006E1979">
        <w:rPr>
          <w:lang w:val="fr-CA"/>
        </w:rPr>
        <w:t xml:space="preserve"> juillet et le 1</w:t>
      </w:r>
      <w:r w:rsidR="004775EA" w:rsidRPr="006E1979">
        <w:rPr>
          <w:position w:val="2"/>
          <w:szCs w:val="22"/>
          <w:vertAlign w:val="superscript"/>
          <w:lang w:val="fr-CA"/>
        </w:rPr>
        <w:t>er</w:t>
      </w:r>
      <w:r w:rsidR="004775EA" w:rsidRPr="006E1979">
        <w:rPr>
          <w:lang w:val="fr-CA"/>
        </w:rPr>
        <w:t xml:space="preserve"> octobre de chaque année, est le taux inférieur de deux pour cent (2 %) au taux préférentiel de la banque principale de la Première Nation en vigueur le 15</w:t>
      </w:r>
      <w:r w:rsidR="004775EA" w:rsidRPr="006E1979">
        <w:rPr>
          <w:vertAlign w:val="superscript"/>
          <w:lang w:val="fr-CA"/>
        </w:rPr>
        <w:t>e</w:t>
      </w:r>
      <w:r w:rsidR="004775EA" w:rsidRPr="006E1979">
        <w:rPr>
          <w:lang w:val="fr-CA"/>
        </w:rPr>
        <w:t xml:space="preserve"> jour du mois précédant la période de trois (3) mois</w:t>
      </w:r>
      <w:r w:rsidR="00BB35CA" w:rsidRPr="006E1979">
        <w:rPr>
          <w:noProof/>
          <w:lang w:val="fr-CA"/>
        </w:rPr>
        <w:t>;</w:t>
      </w:r>
    </w:p>
    <w:p w:rsidR="00BB35CA" w:rsidRPr="006E1979" w:rsidRDefault="007B40AF" w:rsidP="00D27E1C">
      <w:pPr>
        <w:pStyle w:val="Laws-subsectiona"/>
        <w:rPr>
          <w:noProof/>
          <w:lang w:val="fr-CA"/>
        </w:rPr>
      </w:pPr>
      <w:r w:rsidRPr="006E1979">
        <w:rPr>
          <w:noProof/>
          <w:lang w:val="fr-CA"/>
        </w:rPr>
        <w:t>c)</w:t>
      </w:r>
      <w:r w:rsidRPr="006E1979">
        <w:rPr>
          <w:noProof/>
          <w:lang w:val="fr-CA"/>
        </w:rPr>
        <w:t> </w:t>
      </w:r>
      <w:r w:rsidR="004775EA" w:rsidRPr="006E1979">
        <w:rPr>
          <w:lang w:val="fr-CA"/>
        </w:rPr>
        <w:t>l’intérêt n’est pas composé</w:t>
      </w:r>
      <w:r w:rsidR="00302605" w:rsidRPr="006E1979">
        <w:rPr>
          <w:lang w:val="fr-CA"/>
        </w:rPr>
        <w:t>;</w:t>
      </w:r>
    </w:p>
    <w:p w:rsidR="00BB35CA" w:rsidRPr="006E1979" w:rsidRDefault="007B40AF" w:rsidP="00D27E1C">
      <w:pPr>
        <w:pStyle w:val="Laws-subsectiona"/>
        <w:rPr>
          <w:noProof/>
          <w:lang w:val="fr-CA"/>
        </w:rPr>
      </w:pPr>
      <w:r w:rsidRPr="006E1979">
        <w:rPr>
          <w:noProof/>
          <w:lang w:val="fr-CA"/>
        </w:rPr>
        <w:t>d)</w:t>
      </w:r>
      <w:r w:rsidRPr="006E1979">
        <w:rPr>
          <w:noProof/>
          <w:lang w:val="fr-CA"/>
        </w:rPr>
        <w:t> </w:t>
      </w:r>
      <w:r w:rsidR="004775EA" w:rsidRPr="006E1979">
        <w:rPr>
          <w:noProof/>
          <w:lang w:val="fr-CA"/>
        </w:rPr>
        <w:t xml:space="preserve">l’intérêt cesse de courir le </w:t>
      </w:r>
      <w:r w:rsidR="004775EA" w:rsidRPr="006E1979">
        <w:rPr>
          <w:lang w:val="fr-CA"/>
        </w:rPr>
        <w:t>jour où le paiement de la somme due est remis ou envoyé par la poste à la personne à qui elle est destinée ou lui est effectivement versé</w:t>
      </w:r>
      <w:r w:rsidR="00BB35CA" w:rsidRPr="006E1979">
        <w:rPr>
          <w:noProof/>
          <w:lang w:val="fr-CA"/>
        </w:rPr>
        <w:t>.</w:t>
      </w:r>
    </w:p>
    <w:p w:rsidR="008A33A6" w:rsidRPr="006E1979" w:rsidRDefault="008A33A6" w:rsidP="008A33A6">
      <w:pPr>
        <w:pStyle w:val="h1"/>
        <w:rPr>
          <w:noProof/>
          <w:szCs w:val="22"/>
          <w:lang w:val="fr-CA"/>
        </w:rPr>
      </w:pPr>
      <w:r w:rsidRPr="006E1979">
        <w:rPr>
          <w:noProof/>
          <w:szCs w:val="22"/>
          <w:lang w:val="fr-CA"/>
        </w:rPr>
        <w:t>PART</w:t>
      </w:r>
      <w:r w:rsidR="00496771" w:rsidRPr="006E1979">
        <w:rPr>
          <w:noProof/>
          <w:szCs w:val="22"/>
          <w:lang w:val="fr-CA"/>
        </w:rPr>
        <w:t>IE</w:t>
      </w:r>
      <w:r w:rsidRPr="006E1979">
        <w:rPr>
          <w:noProof/>
          <w:szCs w:val="22"/>
          <w:lang w:val="fr-CA"/>
        </w:rPr>
        <w:t xml:space="preserve"> V</w:t>
      </w:r>
      <w:r w:rsidR="007145BB" w:rsidRPr="006E1979">
        <w:rPr>
          <w:noProof/>
          <w:szCs w:val="22"/>
          <w:lang w:val="fr-CA"/>
        </w:rPr>
        <w:t>I</w:t>
      </w:r>
    </w:p>
    <w:p w:rsidR="00F75988" w:rsidRPr="006E1979" w:rsidRDefault="00496771" w:rsidP="00F75988">
      <w:pPr>
        <w:pStyle w:val="h2"/>
        <w:rPr>
          <w:noProof/>
          <w:sz w:val="22"/>
          <w:szCs w:val="22"/>
          <w:lang w:val="fr-CA"/>
        </w:rPr>
      </w:pPr>
      <w:r w:rsidRPr="006E1979">
        <w:rPr>
          <w:rFonts w:ascii="Times New Roman" w:hAnsi="Times New Roman"/>
          <w:sz w:val="22"/>
          <w:szCs w:val="22"/>
          <w:lang w:val="fr-CA"/>
        </w:rPr>
        <w:t>PÉNALITÉS, INTÉRÊTS ET CONTRÔLE D’APPLICATION</w:t>
      </w:r>
    </w:p>
    <w:p w:rsidR="00F75988" w:rsidRPr="006E1979" w:rsidRDefault="00F75988" w:rsidP="00F75988">
      <w:pPr>
        <w:pStyle w:val="h3"/>
        <w:rPr>
          <w:noProof/>
          <w:szCs w:val="22"/>
          <w:lang w:val="fr-CA"/>
        </w:rPr>
      </w:pPr>
      <w:r w:rsidRPr="006E1979">
        <w:rPr>
          <w:noProof/>
          <w:szCs w:val="22"/>
          <w:lang w:val="fr-CA"/>
        </w:rPr>
        <w:t>P</w:t>
      </w:r>
      <w:r w:rsidR="00496771" w:rsidRPr="006E1979">
        <w:rPr>
          <w:noProof/>
          <w:szCs w:val="22"/>
          <w:lang w:val="fr-CA"/>
        </w:rPr>
        <w:t>énalités et intérêts</w:t>
      </w:r>
    </w:p>
    <w:p w:rsidR="00E47E2E" w:rsidRPr="006E1979" w:rsidRDefault="00495BD0" w:rsidP="007B40AF">
      <w:pPr>
        <w:pStyle w:val="Laws-paraindent"/>
        <w:rPr>
          <w:noProof/>
          <w:lang w:val="fr-CA"/>
        </w:rPr>
      </w:pPr>
      <w:r w:rsidRPr="006E1979">
        <w:rPr>
          <w:rFonts w:cs="Times-Bold"/>
          <w:b/>
          <w:bCs/>
          <w:noProof/>
          <w:lang w:val="fr-CA"/>
        </w:rPr>
        <w:t>15</w:t>
      </w:r>
      <w:r w:rsidR="00F75988" w:rsidRPr="006E1979">
        <w:rPr>
          <w:rFonts w:cs="Times-Bold"/>
          <w:b/>
          <w:bCs/>
          <w:noProof/>
          <w:lang w:val="fr-CA"/>
        </w:rPr>
        <w:t>.</w:t>
      </w:r>
      <w:r w:rsidR="007B40AF" w:rsidRPr="006E1979">
        <w:rPr>
          <w:noProof/>
          <w:lang w:val="fr-CA"/>
        </w:rPr>
        <w:t> </w:t>
      </w:r>
      <w:r w:rsidR="00496771" w:rsidRPr="006E1979">
        <w:rPr>
          <w:rFonts w:ascii="Times New Roman" w:hAnsi="Times New Roman"/>
          <w:lang w:val="fr-CA"/>
        </w:rPr>
        <w:t xml:space="preserve"> Si la totalité ou une partie de</w:t>
      </w:r>
      <w:r w:rsidR="00A26921" w:rsidRPr="006E1979">
        <w:rPr>
          <w:rFonts w:ascii="Times New Roman" w:hAnsi="Times New Roman"/>
          <w:lang w:val="fr-CA"/>
        </w:rPr>
        <w:t>s droits de</w:t>
      </w:r>
      <w:r w:rsidR="00496771" w:rsidRPr="006E1979">
        <w:rPr>
          <w:rFonts w:ascii="Times New Roman" w:hAnsi="Times New Roman"/>
          <w:lang w:val="fr-CA"/>
        </w:rPr>
        <w:t xml:space="preserve"> service demeure en souffrance après </w:t>
      </w:r>
      <w:r w:rsidR="00A26921" w:rsidRPr="006E1979">
        <w:rPr>
          <w:rFonts w:ascii="Times New Roman" w:hAnsi="Times New Roman"/>
          <w:lang w:val="fr-CA"/>
        </w:rPr>
        <w:t>la date d</w:t>
      </w:r>
      <w:r w:rsidR="00496771" w:rsidRPr="006E1979">
        <w:rPr>
          <w:rFonts w:ascii="Times New Roman" w:hAnsi="Times New Roman"/>
          <w:lang w:val="fr-CA"/>
        </w:rPr>
        <w:t>’échéance :</w:t>
      </w:r>
      <w:r w:rsidR="00F75988" w:rsidRPr="006E1979">
        <w:rPr>
          <w:noProof/>
          <w:lang w:val="fr-CA"/>
        </w:rPr>
        <w:t xml:space="preserve"> </w:t>
      </w:r>
    </w:p>
    <w:p w:rsidR="00E47E2E" w:rsidRPr="006E1979" w:rsidRDefault="007B40AF" w:rsidP="00D27E1C">
      <w:pPr>
        <w:pStyle w:val="Laws-subsectiona"/>
        <w:rPr>
          <w:noProof/>
          <w:lang w:val="fr-CA"/>
        </w:rPr>
      </w:pPr>
      <w:r w:rsidRPr="006E1979">
        <w:rPr>
          <w:noProof/>
          <w:lang w:val="fr-CA"/>
        </w:rPr>
        <w:t>a)</w:t>
      </w:r>
      <w:r w:rsidRPr="006E1979">
        <w:rPr>
          <w:noProof/>
          <w:lang w:val="fr-CA"/>
        </w:rPr>
        <w:t> </w:t>
      </w:r>
      <w:r w:rsidR="00A26921" w:rsidRPr="006E1979">
        <w:rPr>
          <w:lang w:val="fr-CA"/>
        </w:rPr>
        <w:t xml:space="preserve"> une pénalité de dix pour cent (10 %) – imposée une seule fois – de la partie </w:t>
      </w:r>
      <w:r w:rsidR="008632D1" w:rsidRPr="006E1979">
        <w:rPr>
          <w:lang w:val="fr-CA"/>
        </w:rPr>
        <w:t xml:space="preserve">impayée </w:t>
      </w:r>
      <w:r w:rsidR="00A26921" w:rsidRPr="006E1979">
        <w:rPr>
          <w:lang w:val="fr-CA"/>
        </w:rPr>
        <w:t xml:space="preserve">des droits de service est ajoutée au montant des droits de service impayés le lendemain de la date d’échéance, et le montant ainsi ajouté est, à toutes fins utiles, réputé </w:t>
      </w:r>
      <w:r w:rsidR="00496771" w:rsidRPr="006E1979">
        <w:rPr>
          <w:lang w:val="fr-CA"/>
        </w:rPr>
        <w:t xml:space="preserve">faire partie des </w:t>
      </w:r>
      <w:r w:rsidR="00A26921" w:rsidRPr="006E1979">
        <w:rPr>
          <w:lang w:val="fr-CA"/>
        </w:rPr>
        <w:t>droits de service;</w:t>
      </w:r>
    </w:p>
    <w:p w:rsidR="00F75988" w:rsidRPr="006E1979" w:rsidRDefault="007B40AF" w:rsidP="00D27E1C">
      <w:pPr>
        <w:pStyle w:val="Laws-subsectiona"/>
        <w:rPr>
          <w:noProof/>
          <w:lang w:val="fr-CA"/>
        </w:rPr>
      </w:pPr>
      <w:r w:rsidRPr="006E1979">
        <w:rPr>
          <w:noProof/>
          <w:lang w:val="fr-CA"/>
        </w:rPr>
        <w:t>b)</w:t>
      </w:r>
      <w:r w:rsidRPr="006E1979">
        <w:rPr>
          <w:noProof/>
          <w:lang w:val="fr-CA"/>
        </w:rPr>
        <w:t> </w:t>
      </w:r>
      <w:r w:rsidR="00A26921" w:rsidRPr="006E1979">
        <w:rPr>
          <w:lang w:val="fr-CA"/>
        </w:rPr>
        <w:t xml:space="preserve"> des intérêts de quinze pour cent (15 %) par année sont imposés sur la partie impayée des droits de service jusqu’à son règlement ou recouvrement.</w:t>
      </w:r>
      <w:r w:rsidR="00F75988" w:rsidRPr="006E1979">
        <w:rPr>
          <w:noProof/>
          <w:lang w:val="fr-CA"/>
        </w:rPr>
        <w:t xml:space="preserve"> </w:t>
      </w:r>
    </w:p>
    <w:p w:rsidR="00F75988" w:rsidRPr="006E1979" w:rsidRDefault="00496771" w:rsidP="00F75988">
      <w:pPr>
        <w:pStyle w:val="h3"/>
        <w:rPr>
          <w:noProof/>
          <w:szCs w:val="22"/>
          <w:lang w:val="fr-CA"/>
        </w:rPr>
      </w:pPr>
      <w:r w:rsidRPr="006E1979">
        <w:rPr>
          <w:noProof/>
          <w:szCs w:val="22"/>
          <w:lang w:val="fr-CA"/>
        </w:rPr>
        <w:t>Contrôle d’application</w:t>
      </w:r>
    </w:p>
    <w:p w:rsidR="00C276C8" w:rsidRPr="006E1979" w:rsidRDefault="005E3103" w:rsidP="001F5B5B">
      <w:pPr>
        <w:pStyle w:val="Laws-paraindent"/>
        <w:tabs>
          <w:tab w:val="clear" w:pos="360"/>
          <w:tab w:val="left" w:pos="0"/>
        </w:tabs>
        <w:ind w:firstLine="0"/>
        <w:rPr>
          <w:b/>
          <w:noProof/>
          <w:lang w:val="fr-CA"/>
        </w:rPr>
      </w:pPr>
      <w:r w:rsidRPr="006E1979">
        <w:rPr>
          <w:b/>
          <w:noProof/>
          <w:lang w:val="fr-CA"/>
        </w:rPr>
        <w:t>[</w:t>
      </w:r>
      <w:r w:rsidR="008D7D85" w:rsidRPr="006E1979">
        <w:rPr>
          <w:b/>
          <w:noProof/>
          <w:lang w:val="fr-CA"/>
        </w:rPr>
        <w:t xml:space="preserve">Note </w:t>
      </w:r>
      <w:r w:rsidR="00C276C8" w:rsidRPr="006E1979">
        <w:rPr>
          <w:b/>
          <w:noProof/>
          <w:lang w:val="fr-CA"/>
        </w:rPr>
        <w:t xml:space="preserve">à la Première </w:t>
      </w:r>
      <w:r w:rsidR="008D7D85" w:rsidRPr="006E1979">
        <w:rPr>
          <w:b/>
          <w:noProof/>
          <w:lang w:val="fr-CA"/>
        </w:rPr>
        <w:t>Nation</w:t>
      </w:r>
      <w:r w:rsidR="00C276C8" w:rsidRPr="006E1979">
        <w:rPr>
          <w:b/>
          <w:noProof/>
          <w:lang w:val="fr-CA"/>
        </w:rPr>
        <w:t xml:space="preserve"> : </w:t>
      </w:r>
      <w:r w:rsidR="00C276C8" w:rsidRPr="006E1979">
        <w:rPr>
          <w:b/>
          <w:szCs w:val="22"/>
          <w:lang w:val="fr-CA"/>
        </w:rPr>
        <w:t xml:space="preserve">Si la Première Nation est située en Colombie-Britannique, </w:t>
      </w:r>
      <w:r w:rsidR="002A6282">
        <w:rPr>
          <w:b/>
          <w:szCs w:val="22"/>
          <w:lang w:val="fr-CA"/>
        </w:rPr>
        <w:t xml:space="preserve">il faut </w:t>
      </w:r>
      <w:r w:rsidR="00C276C8" w:rsidRPr="006E1979">
        <w:rPr>
          <w:b/>
          <w:szCs w:val="22"/>
          <w:lang w:val="fr-CA"/>
        </w:rPr>
        <w:t>envisage</w:t>
      </w:r>
      <w:r w:rsidR="002A6282">
        <w:rPr>
          <w:b/>
          <w:szCs w:val="22"/>
          <w:lang w:val="fr-CA"/>
        </w:rPr>
        <w:t>r</w:t>
      </w:r>
      <w:r w:rsidR="00C276C8" w:rsidRPr="006E1979">
        <w:rPr>
          <w:b/>
          <w:szCs w:val="22"/>
          <w:lang w:val="fr-CA"/>
        </w:rPr>
        <w:t xml:space="preserve"> de remplacer le paragraphe (1) par le libellé </w:t>
      </w:r>
      <w:r w:rsidR="008632D1" w:rsidRPr="006E1979">
        <w:rPr>
          <w:b/>
          <w:szCs w:val="22"/>
          <w:lang w:val="fr-CA"/>
        </w:rPr>
        <w:t>ci-après</w:t>
      </w:r>
      <w:r w:rsidR="00C276C8" w:rsidRPr="006E1979">
        <w:rPr>
          <w:b/>
          <w:szCs w:val="22"/>
          <w:lang w:val="fr-CA"/>
        </w:rPr>
        <w:t xml:space="preserve"> afin de permettre le recouvrement des droits de service par un recours </w:t>
      </w:r>
      <w:r w:rsidR="001F5B5B">
        <w:rPr>
          <w:b/>
          <w:szCs w:val="22"/>
          <w:lang w:val="fr-CA"/>
        </w:rPr>
        <w:t>auprès du</w:t>
      </w:r>
      <w:r w:rsidR="00C276C8" w:rsidRPr="006E1979">
        <w:rPr>
          <w:b/>
          <w:szCs w:val="22"/>
          <w:lang w:val="fr-CA"/>
        </w:rPr>
        <w:t xml:space="preserve"> tribunal de règlement des litiges civils : (1) Les droits de service </w:t>
      </w:r>
      <w:r w:rsidR="008632D1" w:rsidRPr="006E1979">
        <w:rPr>
          <w:b/>
          <w:szCs w:val="22"/>
          <w:lang w:val="fr-CA"/>
        </w:rPr>
        <w:t>imposés en vertu</w:t>
      </w:r>
      <w:r w:rsidR="00C276C8" w:rsidRPr="006E1979">
        <w:rPr>
          <w:b/>
          <w:szCs w:val="22"/>
          <w:lang w:val="fr-CA"/>
        </w:rPr>
        <w:t xml:space="preserve"> de la présente loi</w:t>
      </w:r>
      <w:r w:rsidR="008632D1" w:rsidRPr="006E1979">
        <w:rPr>
          <w:b/>
          <w:szCs w:val="22"/>
          <w:lang w:val="fr-CA"/>
        </w:rPr>
        <w:t>, ainsi que les intérêts et pénalités applicables,</w:t>
      </w:r>
      <w:r w:rsidR="00C276C8" w:rsidRPr="006E1979">
        <w:rPr>
          <w:b/>
          <w:szCs w:val="22"/>
          <w:lang w:val="fr-CA"/>
        </w:rPr>
        <w:t xml:space="preserve"> constituent une créance de la Première Nation recouvrable par elle devant un tribunal compétent, </w:t>
      </w:r>
      <w:r w:rsidR="00C276C8" w:rsidRPr="006E1979">
        <w:rPr>
          <w:rFonts w:ascii="Times New Roman" w:hAnsi="Times New Roman"/>
          <w:b/>
          <w:szCs w:val="22"/>
          <w:lang w:val="fr-CA"/>
        </w:rPr>
        <w:t>par un recours auprès du tribunal de règlement des litiges civils ou</w:t>
      </w:r>
      <w:r w:rsidR="00C276C8" w:rsidRPr="006E1979">
        <w:rPr>
          <w:b/>
          <w:szCs w:val="22"/>
          <w:lang w:val="fr-CA"/>
        </w:rPr>
        <w:t xml:space="preserve"> de toute manière autorisée par </w:t>
      </w:r>
      <w:r w:rsidR="00C276C8" w:rsidRPr="006E1979">
        <w:rPr>
          <w:b/>
          <w:szCs w:val="22"/>
          <w:lang w:val="fr-CA"/>
        </w:rPr>
        <w:lastRenderedPageBreak/>
        <w:t>la loi; sauf disposition contraire, le recours à une méthode n’empêche pas la poursuite du recouvrement par une ou plusieurs autres méthodes.</w:t>
      </w:r>
      <w:r w:rsidR="00C276C8" w:rsidRPr="006E1979">
        <w:rPr>
          <w:b/>
          <w:noProof/>
          <w:lang w:val="fr-CA"/>
        </w:rPr>
        <w:t>]</w:t>
      </w:r>
      <w:r w:rsidR="008D7D85" w:rsidRPr="006E1979">
        <w:rPr>
          <w:b/>
          <w:noProof/>
          <w:lang w:val="fr-CA"/>
        </w:rPr>
        <w:t xml:space="preserve"> </w:t>
      </w:r>
    </w:p>
    <w:p w:rsidR="00F75988" w:rsidRPr="006E1979" w:rsidRDefault="00495BD0" w:rsidP="007B40AF">
      <w:pPr>
        <w:pStyle w:val="Laws-paraindent"/>
        <w:rPr>
          <w:noProof/>
          <w:lang w:val="fr-CA"/>
        </w:rPr>
      </w:pPr>
      <w:r w:rsidRPr="006E1979">
        <w:rPr>
          <w:b/>
          <w:noProof/>
          <w:lang w:val="fr-CA"/>
        </w:rPr>
        <w:t>16</w:t>
      </w:r>
      <w:r w:rsidR="00F75988" w:rsidRPr="006E1979">
        <w:rPr>
          <w:b/>
          <w:noProof/>
          <w:lang w:val="fr-CA"/>
        </w:rPr>
        <w:t>.</w:t>
      </w:r>
      <w:r w:rsidR="007B40AF" w:rsidRPr="006E1979">
        <w:rPr>
          <w:noProof/>
          <w:lang w:val="fr-CA"/>
        </w:rPr>
        <w:t>(1)</w:t>
      </w:r>
      <w:r w:rsidR="007B40AF" w:rsidRPr="006E1979">
        <w:rPr>
          <w:noProof/>
          <w:lang w:val="fr-CA"/>
        </w:rPr>
        <w:t> </w:t>
      </w:r>
      <w:r w:rsidR="00C276C8" w:rsidRPr="006E1979">
        <w:rPr>
          <w:szCs w:val="22"/>
          <w:lang w:val="fr-CA"/>
        </w:rPr>
        <w:t xml:space="preserve"> Les droits de service imposés </w:t>
      </w:r>
      <w:r w:rsidR="008632D1" w:rsidRPr="006E1979">
        <w:rPr>
          <w:szCs w:val="22"/>
          <w:lang w:val="fr-CA"/>
        </w:rPr>
        <w:t>en vertu</w:t>
      </w:r>
      <w:r w:rsidR="00C276C8" w:rsidRPr="006E1979">
        <w:rPr>
          <w:szCs w:val="22"/>
          <w:lang w:val="fr-CA"/>
        </w:rPr>
        <w:t xml:space="preserve"> de la présente loi, ainsi que les intérêts et pénalités applicables, constituent une créance de la Première Nation recouvrable par elle devant un tribunal compétent ou de toute manière autorisée par la loi; sauf disposition contraire, le recours à une méthode n’empêche pas la poursuite du recouvrement par une ou plusieurs autres méthodes.</w:t>
      </w:r>
    </w:p>
    <w:p w:rsidR="00AC3C75" w:rsidRPr="006E1979" w:rsidRDefault="007B40AF" w:rsidP="007B40AF">
      <w:pPr>
        <w:pStyle w:val="Laws-paraindent"/>
        <w:rPr>
          <w:noProof/>
          <w:lang w:val="fr-CA"/>
        </w:rPr>
      </w:pPr>
      <w:r w:rsidRPr="006E1979">
        <w:rPr>
          <w:noProof/>
          <w:lang w:val="fr-CA"/>
        </w:rPr>
        <w:t>(2)</w:t>
      </w:r>
      <w:r w:rsidRPr="006E1979">
        <w:rPr>
          <w:noProof/>
          <w:lang w:val="fr-CA"/>
        </w:rPr>
        <w:t> </w:t>
      </w:r>
      <w:r w:rsidR="00C276C8" w:rsidRPr="006E1979">
        <w:rPr>
          <w:szCs w:val="22"/>
          <w:lang w:val="fr-CA"/>
        </w:rPr>
        <w:t xml:space="preserve"> Une copie de la facture indiquant les droits de service à payer par une personne, certifiée comme copie conforme par l’administrateur fiscal, constitue une preuve de la dette de la personne </w:t>
      </w:r>
      <w:r w:rsidR="00963B20" w:rsidRPr="006E1979">
        <w:rPr>
          <w:szCs w:val="22"/>
          <w:lang w:val="fr-CA"/>
        </w:rPr>
        <w:t xml:space="preserve">quant </w:t>
      </w:r>
      <w:r w:rsidR="00C276C8" w:rsidRPr="006E1979">
        <w:rPr>
          <w:szCs w:val="22"/>
          <w:lang w:val="fr-CA"/>
        </w:rPr>
        <w:t>à ces droits.</w:t>
      </w:r>
      <w:r w:rsidR="008632D1" w:rsidRPr="006E1979">
        <w:rPr>
          <w:sz w:val="20"/>
          <w:lang w:val="fr-CA"/>
        </w:rPr>
        <w:t xml:space="preserve"> </w:t>
      </w:r>
    </w:p>
    <w:p w:rsidR="00F75988" w:rsidRPr="006E1979" w:rsidRDefault="007B40AF" w:rsidP="007B40AF">
      <w:pPr>
        <w:pStyle w:val="Laws-paraindent"/>
        <w:rPr>
          <w:noProof/>
          <w:lang w:val="fr-CA"/>
        </w:rPr>
      </w:pPr>
      <w:r w:rsidRPr="006E1979">
        <w:rPr>
          <w:noProof/>
          <w:lang w:val="fr-CA"/>
        </w:rPr>
        <w:t>(3)</w:t>
      </w:r>
      <w:r w:rsidRPr="006E1979">
        <w:rPr>
          <w:noProof/>
          <w:lang w:val="fr-CA"/>
        </w:rPr>
        <w:t> </w:t>
      </w:r>
      <w:r w:rsidR="001A6211" w:rsidRPr="006E1979">
        <w:rPr>
          <w:b/>
          <w:noProof/>
          <w:lang w:val="fr-CA"/>
        </w:rPr>
        <w:t xml:space="preserve">[Note </w:t>
      </w:r>
      <w:r w:rsidR="00C276C8" w:rsidRPr="006E1979">
        <w:rPr>
          <w:b/>
          <w:noProof/>
          <w:lang w:val="fr-CA"/>
        </w:rPr>
        <w:t>à la Première</w:t>
      </w:r>
      <w:r w:rsidR="001A6211" w:rsidRPr="006E1979">
        <w:rPr>
          <w:b/>
          <w:noProof/>
          <w:lang w:val="fr-CA"/>
        </w:rPr>
        <w:t xml:space="preserve"> Nation</w:t>
      </w:r>
      <w:r w:rsidR="00C276C8" w:rsidRPr="006E1979">
        <w:rPr>
          <w:b/>
          <w:noProof/>
          <w:lang w:val="fr-CA"/>
        </w:rPr>
        <w:t> : La disposition ci-après ne peut être insérée que si la Première Nation dispose d’une loi sur l’imposition foncière et si les biens recevant le ser</w:t>
      </w:r>
      <w:r w:rsidR="00830076" w:rsidRPr="006E1979">
        <w:rPr>
          <w:b/>
          <w:noProof/>
          <w:lang w:val="fr-CA"/>
        </w:rPr>
        <w:t xml:space="preserve">vice sont assujettis à l’impôt. </w:t>
      </w:r>
      <w:r w:rsidR="00890216" w:rsidRPr="006E1979">
        <w:rPr>
          <w:b/>
          <w:noProof/>
          <w:lang w:val="fr-CA"/>
        </w:rPr>
        <w:t>Si la Première Nation fournit des services à des biens non assujettis à l’impôt foncier, il faut plutôt envisager d’inc</w:t>
      </w:r>
      <w:r w:rsidR="00963B20" w:rsidRPr="006E1979">
        <w:rPr>
          <w:b/>
          <w:noProof/>
          <w:lang w:val="fr-CA"/>
        </w:rPr>
        <w:t>lure</w:t>
      </w:r>
      <w:r w:rsidR="00890216" w:rsidRPr="006E1979">
        <w:rPr>
          <w:b/>
          <w:noProof/>
          <w:lang w:val="fr-CA"/>
        </w:rPr>
        <w:t xml:space="preserve"> des dispositions sur le contrôle d’application</w:t>
      </w:r>
      <w:r w:rsidR="00963B20" w:rsidRPr="006E1979">
        <w:rPr>
          <w:b/>
          <w:noProof/>
          <w:lang w:val="fr-CA"/>
        </w:rPr>
        <w:t xml:space="preserve"> dans le texte de la loi</w:t>
      </w:r>
      <w:r w:rsidR="00890216" w:rsidRPr="006E1979">
        <w:rPr>
          <w:b/>
          <w:noProof/>
          <w:lang w:val="fr-CA"/>
        </w:rPr>
        <w:t>.</w:t>
      </w:r>
      <w:r w:rsidR="001A6211" w:rsidRPr="006E1979">
        <w:rPr>
          <w:b/>
          <w:noProof/>
          <w:lang w:val="fr-CA"/>
        </w:rPr>
        <w:t>]</w:t>
      </w:r>
      <w:r w:rsidR="009742C6" w:rsidRPr="006E1979">
        <w:rPr>
          <w:b/>
          <w:noProof/>
          <w:lang w:val="fr-CA"/>
        </w:rPr>
        <w:t xml:space="preserve"> </w:t>
      </w:r>
      <w:r w:rsidR="00890216" w:rsidRPr="006E1979">
        <w:rPr>
          <w:noProof/>
          <w:lang w:val="fr-CA"/>
        </w:rPr>
        <w:t>Les droits de service qui sont toujours en souffrance le 31 décembre de chaque année peuvent être perçus de la même manière et au moyen des mêmes mesures d’exécution que les impôts fonciers prélevés en vertu de la Loi sur l’imposition foncière</w:t>
      </w:r>
      <w:r w:rsidR="00963B20" w:rsidRPr="006E1979">
        <w:rPr>
          <w:noProof/>
          <w:lang w:val="fr-CA"/>
        </w:rPr>
        <w:t>, et</w:t>
      </w:r>
      <w:r w:rsidR="00A931B9" w:rsidRPr="006E1979">
        <w:rPr>
          <w:noProof/>
          <w:lang w:val="fr-CA"/>
        </w:rPr>
        <w:t xml:space="preserve"> l</w:t>
      </w:r>
      <w:r w:rsidR="00890216" w:rsidRPr="006E1979">
        <w:rPr>
          <w:noProof/>
          <w:lang w:val="fr-CA"/>
        </w:rPr>
        <w:t>’administrateur fiscal peut</w:t>
      </w:r>
      <w:r w:rsidR="00A931B9" w:rsidRPr="006E1979">
        <w:rPr>
          <w:noProof/>
          <w:lang w:val="fr-CA"/>
        </w:rPr>
        <w:t xml:space="preserve">, dans le rôle d’imposition établi aux termes de cette loi, inscrire les droits de service impayés à l’égard </w:t>
      </w:r>
      <w:r w:rsidR="00FC657E">
        <w:rPr>
          <w:noProof/>
          <w:lang w:val="fr-CA"/>
        </w:rPr>
        <w:t>de l’intérêt sur les terres de réserve</w:t>
      </w:r>
      <w:r w:rsidR="00A931B9" w:rsidRPr="006E1979">
        <w:rPr>
          <w:noProof/>
          <w:lang w:val="fr-CA"/>
        </w:rPr>
        <w:t xml:space="preserve"> en tant qu’impôts impayés.</w:t>
      </w:r>
    </w:p>
    <w:p w:rsidR="00F75988" w:rsidRPr="006E1979" w:rsidRDefault="00A931B9" w:rsidP="00F75988">
      <w:pPr>
        <w:pStyle w:val="h1"/>
        <w:rPr>
          <w:noProof/>
          <w:szCs w:val="22"/>
          <w:lang w:val="fr-CA"/>
        </w:rPr>
      </w:pPr>
      <w:r w:rsidRPr="006E1979">
        <w:rPr>
          <w:noProof/>
          <w:szCs w:val="22"/>
          <w:lang w:val="fr-CA"/>
        </w:rPr>
        <w:t>PARTIE</w:t>
      </w:r>
      <w:r w:rsidR="00F34E60" w:rsidRPr="006E1979">
        <w:rPr>
          <w:noProof/>
          <w:szCs w:val="22"/>
          <w:lang w:val="fr-CA"/>
        </w:rPr>
        <w:t xml:space="preserve"> VII</w:t>
      </w:r>
    </w:p>
    <w:p w:rsidR="00F75988" w:rsidRPr="006E1979" w:rsidRDefault="00A931B9" w:rsidP="00F75988">
      <w:pPr>
        <w:pStyle w:val="h2"/>
        <w:rPr>
          <w:noProof/>
          <w:sz w:val="22"/>
          <w:szCs w:val="22"/>
          <w:lang w:val="fr-CA"/>
        </w:rPr>
      </w:pPr>
      <w:r w:rsidRPr="006E1979">
        <w:rPr>
          <w:noProof/>
          <w:sz w:val="22"/>
          <w:szCs w:val="22"/>
          <w:lang w:val="fr-CA"/>
        </w:rPr>
        <w:t>P</w:t>
      </w:r>
      <w:r w:rsidR="00F75988" w:rsidRPr="006E1979">
        <w:rPr>
          <w:noProof/>
          <w:sz w:val="22"/>
          <w:szCs w:val="22"/>
          <w:lang w:val="fr-CA"/>
        </w:rPr>
        <w:t>LAINT</w:t>
      </w:r>
      <w:r w:rsidRPr="006E1979">
        <w:rPr>
          <w:noProof/>
          <w:sz w:val="22"/>
          <w:szCs w:val="22"/>
          <w:lang w:val="fr-CA"/>
        </w:rPr>
        <w:t>E</w:t>
      </w:r>
      <w:r w:rsidR="00F75988" w:rsidRPr="006E1979">
        <w:rPr>
          <w:noProof/>
          <w:sz w:val="22"/>
          <w:szCs w:val="22"/>
          <w:lang w:val="fr-CA"/>
        </w:rPr>
        <w:t>S</w:t>
      </w:r>
    </w:p>
    <w:p w:rsidR="00F75988" w:rsidRPr="006E1979" w:rsidRDefault="00A931B9" w:rsidP="00F75988">
      <w:pPr>
        <w:pStyle w:val="h3"/>
        <w:rPr>
          <w:noProof/>
          <w:szCs w:val="22"/>
          <w:lang w:val="fr-CA"/>
        </w:rPr>
      </w:pPr>
      <w:r w:rsidRPr="006E1979">
        <w:rPr>
          <w:noProof/>
          <w:szCs w:val="22"/>
          <w:lang w:val="fr-CA"/>
        </w:rPr>
        <w:t>Plaintes à l’administrateur fiscal</w:t>
      </w:r>
    </w:p>
    <w:p w:rsidR="000C0FCD" w:rsidRPr="006E1979" w:rsidRDefault="00495BD0" w:rsidP="007B40AF">
      <w:pPr>
        <w:pStyle w:val="Laws-paraindent"/>
        <w:rPr>
          <w:noProof/>
          <w:lang w:val="fr-CA"/>
        </w:rPr>
      </w:pPr>
      <w:r w:rsidRPr="006E1979">
        <w:rPr>
          <w:b/>
          <w:noProof/>
          <w:lang w:val="fr-CA"/>
        </w:rPr>
        <w:t>17</w:t>
      </w:r>
      <w:r w:rsidR="00F75988" w:rsidRPr="006E1979">
        <w:rPr>
          <w:b/>
          <w:noProof/>
          <w:lang w:val="fr-CA"/>
        </w:rPr>
        <w:t>.</w:t>
      </w:r>
      <w:r w:rsidR="007B40AF" w:rsidRPr="006E1979">
        <w:rPr>
          <w:noProof/>
          <w:lang w:val="fr-CA"/>
        </w:rPr>
        <w:t>(1)</w:t>
      </w:r>
      <w:r w:rsidR="007B40AF" w:rsidRPr="006E1979">
        <w:rPr>
          <w:noProof/>
          <w:lang w:val="fr-CA"/>
        </w:rPr>
        <w:t> </w:t>
      </w:r>
      <w:r w:rsidR="00A931B9" w:rsidRPr="006E1979">
        <w:rPr>
          <w:noProof/>
          <w:lang w:val="fr-CA"/>
        </w:rPr>
        <w:t xml:space="preserve">Le détenteur </w:t>
      </w:r>
      <w:r w:rsidR="00FC657E">
        <w:rPr>
          <w:noProof/>
          <w:lang w:val="fr-CA"/>
        </w:rPr>
        <w:t xml:space="preserve">d’un intérêt sur les terres de réserve </w:t>
      </w:r>
      <w:r w:rsidR="00A931B9" w:rsidRPr="006E1979">
        <w:rPr>
          <w:noProof/>
          <w:lang w:val="fr-CA"/>
        </w:rPr>
        <w:t xml:space="preserve">peut, dans les quatorze </w:t>
      </w:r>
      <w:r w:rsidR="00F12FC9" w:rsidRPr="006E1979">
        <w:rPr>
          <w:noProof/>
          <w:lang w:val="fr-CA"/>
        </w:rPr>
        <w:t>(14</w:t>
      </w:r>
      <w:r w:rsidR="00F75988" w:rsidRPr="006E1979">
        <w:rPr>
          <w:noProof/>
          <w:lang w:val="fr-CA"/>
        </w:rPr>
        <w:t xml:space="preserve">) </w:t>
      </w:r>
      <w:r w:rsidR="00A931B9" w:rsidRPr="006E1979">
        <w:rPr>
          <w:noProof/>
          <w:lang w:val="fr-CA"/>
        </w:rPr>
        <w:t xml:space="preserve">jours suivant la réception d’une facture dans le cadre de la présente loi, </w:t>
      </w:r>
      <w:r w:rsidR="005B4FED" w:rsidRPr="006E1979">
        <w:rPr>
          <w:szCs w:val="22"/>
          <w:lang w:val="fr-CA"/>
        </w:rPr>
        <w:t>faire</w:t>
      </w:r>
      <w:r w:rsidR="00A931B9" w:rsidRPr="006E1979">
        <w:rPr>
          <w:szCs w:val="22"/>
          <w:lang w:val="fr-CA"/>
        </w:rPr>
        <w:t xml:space="preserve"> une plainte au sujet </w:t>
      </w:r>
      <w:r w:rsidR="005049CE" w:rsidRPr="006E1979">
        <w:rPr>
          <w:szCs w:val="22"/>
          <w:lang w:val="fr-CA"/>
        </w:rPr>
        <w:t>des droits de service</w:t>
      </w:r>
      <w:r w:rsidR="00A931B9" w:rsidRPr="006E1979">
        <w:rPr>
          <w:szCs w:val="22"/>
          <w:lang w:val="fr-CA"/>
        </w:rPr>
        <w:t xml:space="preserve"> </w:t>
      </w:r>
      <w:r w:rsidR="005049CE" w:rsidRPr="006E1979">
        <w:rPr>
          <w:szCs w:val="22"/>
          <w:lang w:val="fr-CA"/>
        </w:rPr>
        <w:t xml:space="preserve">au motif qu’il a payé des droits de service alors qu’aucun droit </w:t>
      </w:r>
      <w:r w:rsidR="004A443C" w:rsidRPr="006E1979">
        <w:rPr>
          <w:szCs w:val="22"/>
          <w:lang w:val="fr-CA"/>
        </w:rPr>
        <w:t xml:space="preserve">de service </w:t>
      </w:r>
      <w:r w:rsidR="005049CE" w:rsidRPr="006E1979">
        <w:rPr>
          <w:szCs w:val="22"/>
          <w:lang w:val="fr-CA"/>
        </w:rPr>
        <w:t xml:space="preserve">n’était payable ou </w:t>
      </w:r>
      <w:r w:rsidR="00C74A7F" w:rsidRPr="006E1979">
        <w:rPr>
          <w:szCs w:val="22"/>
          <w:lang w:val="fr-CA"/>
        </w:rPr>
        <w:t xml:space="preserve">qu’il </w:t>
      </w:r>
      <w:r w:rsidR="005049CE" w:rsidRPr="006E1979">
        <w:rPr>
          <w:szCs w:val="22"/>
          <w:lang w:val="fr-CA"/>
        </w:rPr>
        <w:t xml:space="preserve">a </w:t>
      </w:r>
      <w:r w:rsidR="00C74A7F" w:rsidRPr="006E1979">
        <w:rPr>
          <w:szCs w:val="22"/>
          <w:lang w:val="fr-CA"/>
        </w:rPr>
        <w:t>fait un paiement en</w:t>
      </w:r>
      <w:r w:rsidR="005049CE" w:rsidRPr="006E1979">
        <w:rPr>
          <w:szCs w:val="22"/>
          <w:lang w:val="fr-CA"/>
        </w:rPr>
        <w:t xml:space="preserve"> trop de droits de service.</w:t>
      </w:r>
      <w:r w:rsidR="000C0FCD" w:rsidRPr="006E1979">
        <w:rPr>
          <w:noProof/>
          <w:lang w:val="fr-CA"/>
        </w:rPr>
        <w:t xml:space="preserve"> </w:t>
      </w:r>
    </w:p>
    <w:p w:rsidR="00F75988" w:rsidRPr="006E1979" w:rsidRDefault="007B40AF" w:rsidP="007B40AF">
      <w:pPr>
        <w:pStyle w:val="Laws-paraindent"/>
        <w:rPr>
          <w:noProof/>
          <w:lang w:val="fr-CA"/>
        </w:rPr>
      </w:pPr>
      <w:r w:rsidRPr="006E1979">
        <w:rPr>
          <w:noProof/>
          <w:lang w:val="fr-CA"/>
        </w:rPr>
        <w:t>(2)</w:t>
      </w:r>
      <w:r w:rsidRPr="006E1979">
        <w:rPr>
          <w:noProof/>
          <w:lang w:val="fr-CA"/>
        </w:rPr>
        <w:t> </w:t>
      </w:r>
      <w:r w:rsidR="005049CE" w:rsidRPr="006E1979">
        <w:rPr>
          <w:noProof/>
          <w:lang w:val="fr-CA"/>
        </w:rPr>
        <w:t>La plainte doit :</w:t>
      </w:r>
      <w:r w:rsidR="00F75988" w:rsidRPr="006E1979">
        <w:rPr>
          <w:noProof/>
          <w:lang w:val="fr-CA"/>
        </w:rPr>
        <w:t xml:space="preserve"> </w:t>
      </w:r>
    </w:p>
    <w:p w:rsidR="00F75988" w:rsidRPr="006E1979" w:rsidRDefault="007B40AF" w:rsidP="00D27E1C">
      <w:pPr>
        <w:pStyle w:val="Laws-subsectiona"/>
        <w:rPr>
          <w:noProof/>
          <w:lang w:val="fr-CA"/>
        </w:rPr>
      </w:pPr>
      <w:r w:rsidRPr="006E1979">
        <w:rPr>
          <w:noProof/>
          <w:lang w:val="fr-CA"/>
        </w:rPr>
        <w:t>a)</w:t>
      </w:r>
      <w:r w:rsidRPr="006E1979">
        <w:rPr>
          <w:noProof/>
          <w:lang w:val="fr-CA"/>
        </w:rPr>
        <w:t> </w:t>
      </w:r>
      <w:r w:rsidR="005049CE" w:rsidRPr="006E1979">
        <w:rPr>
          <w:noProof/>
          <w:szCs w:val="22"/>
          <w:lang w:val="fr-CA"/>
        </w:rPr>
        <w:t>être en la forme prévue à l’annexe</w:t>
      </w:r>
      <w:r w:rsidR="00F75988" w:rsidRPr="006E1979">
        <w:rPr>
          <w:noProof/>
          <w:lang w:val="fr-CA"/>
        </w:rPr>
        <w:t xml:space="preserve"> II; </w:t>
      </w:r>
    </w:p>
    <w:p w:rsidR="00F75988" w:rsidRPr="006E1979" w:rsidRDefault="007B40AF" w:rsidP="00D27E1C">
      <w:pPr>
        <w:pStyle w:val="Laws-subsectiona"/>
        <w:rPr>
          <w:noProof/>
          <w:lang w:val="fr-CA"/>
        </w:rPr>
      </w:pPr>
      <w:r w:rsidRPr="006E1979">
        <w:rPr>
          <w:noProof/>
          <w:lang w:val="fr-CA"/>
        </w:rPr>
        <w:t>b)</w:t>
      </w:r>
      <w:r w:rsidRPr="006E1979">
        <w:rPr>
          <w:noProof/>
          <w:lang w:val="fr-CA"/>
        </w:rPr>
        <w:t> </w:t>
      </w:r>
      <w:r w:rsidR="005049CE" w:rsidRPr="006E1979">
        <w:rPr>
          <w:noProof/>
          <w:lang w:val="fr-CA"/>
        </w:rPr>
        <w:t>être transmise à l’administrateur fiscal;</w:t>
      </w:r>
    </w:p>
    <w:p w:rsidR="00F75988" w:rsidRPr="006E1979" w:rsidRDefault="007B40AF" w:rsidP="00D27E1C">
      <w:pPr>
        <w:pStyle w:val="Laws-subsectiona"/>
        <w:rPr>
          <w:noProof/>
          <w:lang w:val="fr-CA"/>
        </w:rPr>
      </w:pPr>
      <w:r w:rsidRPr="006E1979">
        <w:rPr>
          <w:noProof/>
          <w:lang w:val="fr-CA"/>
        </w:rPr>
        <w:t>c)</w:t>
      </w:r>
      <w:r w:rsidRPr="006E1979">
        <w:rPr>
          <w:noProof/>
          <w:lang w:val="fr-CA"/>
        </w:rPr>
        <w:t> </w:t>
      </w:r>
      <w:r w:rsidR="00C74A7F" w:rsidRPr="006E1979">
        <w:rPr>
          <w:noProof/>
          <w:lang w:val="fr-CA"/>
        </w:rPr>
        <w:t>faire état des motifs à l’appui de la plainte</w:t>
      </w:r>
      <w:r w:rsidR="00F75988" w:rsidRPr="006E1979">
        <w:rPr>
          <w:noProof/>
          <w:lang w:val="fr-CA"/>
        </w:rPr>
        <w:t>.</w:t>
      </w:r>
    </w:p>
    <w:p w:rsidR="00F75988" w:rsidRPr="006E1979" w:rsidRDefault="007B40AF" w:rsidP="007B40AF">
      <w:pPr>
        <w:pStyle w:val="Laws-paraindent"/>
        <w:rPr>
          <w:noProof/>
          <w:lang w:val="fr-CA"/>
        </w:rPr>
      </w:pPr>
      <w:r w:rsidRPr="006E1979">
        <w:rPr>
          <w:noProof/>
          <w:lang w:val="fr-CA"/>
        </w:rPr>
        <w:t>(3)</w:t>
      </w:r>
      <w:r w:rsidRPr="006E1979">
        <w:rPr>
          <w:noProof/>
          <w:lang w:val="fr-CA"/>
        </w:rPr>
        <w:t> </w:t>
      </w:r>
      <w:r w:rsidR="00C74A7F" w:rsidRPr="006E1979">
        <w:rPr>
          <w:noProof/>
          <w:szCs w:val="22"/>
          <w:lang w:val="fr-CA"/>
        </w:rPr>
        <w:t>Dans les quatorze (14)</w:t>
      </w:r>
      <w:r w:rsidR="00902843">
        <w:rPr>
          <w:noProof/>
          <w:szCs w:val="22"/>
          <w:lang w:val="fr-CA"/>
        </w:rPr>
        <w:t xml:space="preserve"> </w:t>
      </w:r>
      <w:r w:rsidR="00C74A7F" w:rsidRPr="006E1979">
        <w:rPr>
          <w:noProof/>
          <w:szCs w:val="22"/>
          <w:lang w:val="fr-CA"/>
        </w:rPr>
        <w:t xml:space="preserve">jours suivant la réception de </w:t>
      </w:r>
      <w:r w:rsidR="00C74A7F" w:rsidRPr="006E1979">
        <w:rPr>
          <w:szCs w:val="22"/>
          <w:lang w:val="fr-CA"/>
        </w:rPr>
        <w:t>la plainte, l’administrateur fiscal procède à l’examen de la question et tente de régler la plainte directement avec le détenteur.</w:t>
      </w:r>
    </w:p>
    <w:p w:rsidR="009B17B0" w:rsidRPr="006E1979" w:rsidRDefault="007B40AF" w:rsidP="007B40AF">
      <w:pPr>
        <w:pStyle w:val="Laws-paraindent"/>
        <w:rPr>
          <w:noProof/>
          <w:lang w:val="fr-CA"/>
        </w:rPr>
      </w:pPr>
      <w:r w:rsidRPr="006E1979">
        <w:rPr>
          <w:noProof/>
          <w:lang w:val="fr-CA"/>
        </w:rPr>
        <w:t>(4)</w:t>
      </w:r>
      <w:r w:rsidRPr="006E1979">
        <w:rPr>
          <w:noProof/>
          <w:lang w:val="fr-CA"/>
        </w:rPr>
        <w:t> </w:t>
      </w:r>
      <w:r w:rsidR="00C74A7F" w:rsidRPr="006E1979">
        <w:rPr>
          <w:rFonts w:cs="TimesNewRomanPSMT"/>
          <w:szCs w:val="22"/>
          <w:lang w:val="fr-CA"/>
        </w:rPr>
        <w:t xml:space="preserve">S’il conclut que le détenteur a payé des droits de service </w:t>
      </w:r>
      <w:r w:rsidR="005B4FED" w:rsidRPr="006E1979">
        <w:rPr>
          <w:rFonts w:cs="TimesNewRomanPSMT"/>
          <w:szCs w:val="22"/>
          <w:lang w:val="fr-CA"/>
        </w:rPr>
        <w:t>alors qu’aucun droit</w:t>
      </w:r>
      <w:r w:rsidR="004A443C" w:rsidRPr="006E1979">
        <w:rPr>
          <w:rFonts w:cs="TimesNewRomanPSMT"/>
          <w:szCs w:val="22"/>
          <w:lang w:val="fr-CA"/>
        </w:rPr>
        <w:t xml:space="preserve"> de service</w:t>
      </w:r>
      <w:r w:rsidR="005B4FED" w:rsidRPr="006E1979">
        <w:rPr>
          <w:rFonts w:cs="TimesNewRomanPSMT"/>
          <w:szCs w:val="22"/>
          <w:lang w:val="fr-CA"/>
        </w:rPr>
        <w:t xml:space="preserve"> n’était payable</w:t>
      </w:r>
      <w:r w:rsidR="00C74A7F" w:rsidRPr="006E1979">
        <w:rPr>
          <w:rFonts w:cs="TimesNewRomanPSMT"/>
          <w:szCs w:val="22"/>
          <w:lang w:val="fr-CA"/>
        </w:rPr>
        <w:t xml:space="preserve"> ou</w:t>
      </w:r>
      <w:r w:rsidR="005B4FED" w:rsidRPr="006E1979">
        <w:rPr>
          <w:rFonts w:cs="TimesNewRomanPSMT"/>
          <w:szCs w:val="22"/>
          <w:lang w:val="fr-CA"/>
        </w:rPr>
        <w:t xml:space="preserve"> </w:t>
      </w:r>
      <w:r w:rsidR="00902843">
        <w:rPr>
          <w:rFonts w:cs="TimesNewRomanPSMT"/>
          <w:szCs w:val="22"/>
          <w:lang w:val="fr-CA"/>
        </w:rPr>
        <w:t xml:space="preserve">qu’il </w:t>
      </w:r>
      <w:r w:rsidR="00C74A7F" w:rsidRPr="006E1979">
        <w:rPr>
          <w:rFonts w:cs="TimesNewRomanPSMT"/>
          <w:szCs w:val="22"/>
          <w:lang w:val="fr-CA"/>
        </w:rPr>
        <w:t>a fait un paiement</w:t>
      </w:r>
      <w:r w:rsidR="005B4FED" w:rsidRPr="006E1979">
        <w:rPr>
          <w:rFonts w:cs="TimesNewRomanPSMT"/>
          <w:szCs w:val="22"/>
          <w:lang w:val="fr-CA"/>
        </w:rPr>
        <w:t xml:space="preserve"> en</w:t>
      </w:r>
      <w:r w:rsidR="00C74A7F" w:rsidRPr="006E1979">
        <w:rPr>
          <w:rFonts w:cs="TimesNewRomanPSMT"/>
          <w:szCs w:val="22"/>
          <w:lang w:val="fr-CA"/>
        </w:rPr>
        <w:t xml:space="preserve"> trop de droits de service, selon le cas, l’administrateur fiscal avise le détenteur </w:t>
      </w:r>
      <w:r w:rsidR="005B4FED" w:rsidRPr="006E1979">
        <w:rPr>
          <w:rFonts w:cs="TimesNewRomanPSMT"/>
          <w:szCs w:val="22"/>
          <w:lang w:val="fr-CA"/>
        </w:rPr>
        <w:t xml:space="preserve">de sa conclusion </w:t>
      </w:r>
      <w:r w:rsidR="00C74A7F" w:rsidRPr="006E1979">
        <w:rPr>
          <w:rFonts w:cs="TimesNewRomanPSMT"/>
          <w:szCs w:val="22"/>
          <w:lang w:val="fr-CA"/>
        </w:rPr>
        <w:t xml:space="preserve">et lui envoie par la poste une facture modifiée. </w:t>
      </w:r>
    </w:p>
    <w:p w:rsidR="00F75988" w:rsidRPr="006E1979" w:rsidRDefault="007B40AF" w:rsidP="007B40AF">
      <w:pPr>
        <w:pStyle w:val="Laws-paraindent"/>
        <w:rPr>
          <w:noProof/>
          <w:lang w:val="fr-CA"/>
        </w:rPr>
      </w:pPr>
      <w:r w:rsidRPr="006E1979">
        <w:rPr>
          <w:noProof/>
          <w:lang w:val="fr-CA"/>
        </w:rPr>
        <w:t>(5)</w:t>
      </w:r>
      <w:r w:rsidRPr="006E1979">
        <w:rPr>
          <w:noProof/>
          <w:lang w:val="fr-CA"/>
        </w:rPr>
        <w:t> </w:t>
      </w:r>
      <w:r w:rsidR="00C74A7F" w:rsidRPr="006E1979">
        <w:rPr>
          <w:rFonts w:cs="TimesNewRomanPSMT"/>
          <w:szCs w:val="22"/>
          <w:lang w:val="fr-CA"/>
        </w:rPr>
        <w:t xml:space="preserve">S’il conclut que le détenteur n’a </w:t>
      </w:r>
      <w:r w:rsidR="004A443C" w:rsidRPr="006E1979">
        <w:rPr>
          <w:rFonts w:cs="TimesNewRomanPSMT"/>
          <w:szCs w:val="22"/>
          <w:lang w:val="fr-CA"/>
        </w:rPr>
        <w:t xml:space="preserve">pas </w:t>
      </w:r>
      <w:r w:rsidR="00C74A7F" w:rsidRPr="006E1979">
        <w:rPr>
          <w:rFonts w:cs="TimesNewRomanPSMT"/>
          <w:szCs w:val="22"/>
          <w:lang w:val="fr-CA"/>
        </w:rPr>
        <w:t>payé de</w:t>
      </w:r>
      <w:r w:rsidR="004A443C" w:rsidRPr="006E1979">
        <w:rPr>
          <w:rFonts w:cs="TimesNewRomanPSMT"/>
          <w:szCs w:val="22"/>
          <w:lang w:val="fr-CA"/>
        </w:rPr>
        <w:t>s</w:t>
      </w:r>
      <w:r w:rsidR="00C74A7F" w:rsidRPr="006E1979">
        <w:rPr>
          <w:rFonts w:cs="TimesNewRomanPSMT"/>
          <w:szCs w:val="22"/>
          <w:lang w:val="fr-CA"/>
        </w:rPr>
        <w:t xml:space="preserve"> droits de service </w:t>
      </w:r>
      <w:r w:rsidR="00902843" w:rsidRPr="006E1979">
        <w:rPr>
          <w:rFonts w:cs="TimesNewRomanPSMT"/>
          <w:szCs w:val="22"/>
          <w:lang w:val="fr-CA"/>
        </w:rPr>
        <w:t>alors qu’aucun</w:t>
      </w:r>
      <w:r w:rsidR="00C74A7F" w:rsidRPr="006E1979">
        <w:rPr>
          <w:rFonts w:cs="TimesNewRomanPSMT"/>
          <w:szCs w:val="22"/>
          <w:lang w:val="fr-CA"/>
        </w:rPr>
        <w:t xml:space="preserve"> droit </w:t>
      </w:r>
      <w:r w:rsidR="004A443C" w:rsidRPr="006E1979">
        <w:rPr>
          <w:rFonts w:cs="TimesNewRomanPSMT"/>
          <w:szCs w:val="22"/>
          <w:lang w:val="fr-CA"/>
        </w:rPr>
        <w:t xml:space="preserve">de service </w:t>
      </w:r>
      <w:r w:rsidR="00C74A7F" w:rsidRPr="006E1979">
        <w:rPr>
          <w:rFonts w:cs="TimesNewRomanPSMT"/>
          <w:szCs w:val="22"/>
          <w:lang w:val="fr-CA"/>
        </w:rPr>
        <w:t xml:space="preserve">n’était payable ou </w:t>
      </w:r>
      <w:r w:rsidR="00902843">
        <w:rPr>
          <w:rFonts w:cs="TimesNewRomanPSMT"/>
          <w:szCs w:val="22"/>
          <w:lang w:val="fr-CA"/>
        </w:rPr>
        <w:t xml:space="preserve">qu’il </w:t>
      </w:r>
      <w:r w:rsidR="00C74A7F" w:rsidRPr="006E1979">
        <w:rPr>
          <w:rFonts w:cs="TimesNewRomanPSMT"/>
          <w:szCs w:val="22"/>
          <w:lang w:val="fr-CA"/>
        </w:rPr>
        <w:t xml:space="preserve">n’a pas fait de paiement en trop de droits de service, selon le cas, l’administrateur fiscal </w:t>
      </w:r>
      <w:r w:rsidR="004A443C" w:rsidRPr="006E1979">
        <w:rPr>
          <w:rFonts w:cs="TimesNewRomanPSMT"/>
          <w:szCs w:val="22"/>
          <w:lang w:val="fr-CA"/>
        </w:rPr>
        <w:t>informe</w:t>
      </w:r>
      <w:r w:rsidR="00C74A7F" w:rsidRPr="006E1979">
        <w:rPr>
          <w:rFonts w:cs="TimesNewRomanPSMT"/>
          <w:szCs w:val="22"/>
          <w:lang w:val="fr-CA"/>
        </w:rPr>
        <w:t xml:space="preserve"> le détenteur de sa conclusion et des motifs à l’appui.</w:t>
      </w:r>
      <w:r w:rsidR="004A443C" w:rsidRPr="006E1979">
        <w:rPr>
          <w:sz w:val="20"/>
          <w:lang w:val="fr-CA"/>
        </w:rPr>
        <w:t xml:space="preserve"> </w:t>
      </w:r>
    </w:p>
    <w:p w:rsidR="00F75988" w:rsidRPr="006E1979" w:rsidRDefault="00F34E60" w:rsidP="00F75988">
      <w:pPr>
        <w:pStyle w:val="h1"/>
        <w:rPr>
          <w:rFonts w:cs="Times-Bold"/>
          <w:noProof/>
          <w:szCs w:val="22"/>
          <w:lang w:val="fr-CA"/>
        </w:rPr>
      </w:pPr>
      <w:r w:rsidRPr="006E1979">
        <w:rPr>
          <w:rFonts w:cs="Times-Bold"/>
          <w:noProof/>
          <w:szCs w:val="22"/>
          <w:lang w:val="fr-CA"/>
        </w:rPr>
        <w:t>PART</w:t>
      </w:r>
      <w:r w:rsidR="00496771" w:rsidRPr="006E1979">
        <w:rPr>
          <w:rFonts w:cs="Times-Bold"/>
          <w:noProof/>
          <w:szCs w:val="22"/>
          <w:lang w:val="fr-CA"/>
        </w:rPr>
        <w:t>IE</w:t>
      </w:r>
      <w:r w:rsidRPr="006E1979">
        <w:rPr>
          <w:rFonts w:cs="Times-Bold"/>
          <w:noProof/>
          <w:szCs w:val="22"/>
          <w:lang w:val="fr-CA"/>
        </w:rPr>
        <w:t xml:space="preserve"> VIII</w:t>
      </w:r>
    </w:p>
    <w:p w:rsidR="00F75988" w:rsidRPr="006E1979" w:rsidRDefault="00496771" w:rsidP="00F75988">
      <w:pPr>
        <w:pStyle w:val="h2"/>
        <w:rPr>
          <w:noProof/>
          <w:sz w:val="22"/>
          <w:szCs w:val="22"/>
          <w:lang w:val="fr-CA"/>
        </w:rPr>
      </w:pPr>
      <w:r w:rsidRPr="006E1979">
        <w:rPr>
          <w:noProof/>
          <w:sz w:val="22"/>
          <w:szCs w:val="22"/>
          <w:lang w:val="fr-CA"/>
        </w:rPr>
        <w:t>DISPOSITIONS GÉNÉRALES</w:t>
      </w:r>
      <w:r w:rsidR="00F75988" w:rsidRPr="006E1979">
        <w:rPr>
          <w:noProof/>
          <w:sz w:val="22"/>
          <w:szCs w:val="22"/>
          <w:lang w:val="fr-CA"/>
        </w:rPr>
        <w:t xml:space="preserve"> </w:t>
      </w:r>
    </w:p>
    <w:p w:rsidR="00F75988" w:rsidRPr="006E1979" w:rsidRDefault="00496771" w:rsidP="00F75988">
      <w:pPr>
        <w:pStyle w:val="h3"/>
        <w:rPr>
          <w:noProof/>
          <w:szCs w:val="22"/>
          <w:lang w:val="fr-CA"/>
        </w:rPr>
      </w:pPr>
      <w:r w:rsidRPr="006E1979">
        <w:rPr>
          <w:rFonts w:ascii="Times New Roman" w:hAnsi="Times New Roman"/>
          <w:szCs w:val="22"/>
          <w:lang w:val="fr-CA"/>
        </w:rPr>
        <w:t>Communication de renseignements</w:t>
      </w:r>
      <w:r w:rsidR="00F75988" w:rsidRPr="006E1979">
        <w:rPr>
          <w:noProof/>
          <w:szCs w:val="22"/>
          <w:lang w:val="fr-CA"/>
        </w:rPr>
        <w:t xml:space="preserve"> </w:t>
      </w:r>
    </w:p>
    <w:p w:rsidR="00F75988" w:rsidRPr="006E1979" w:rsidRDefault="00495BD0" w:rsidP="007B40AF">
      <w:pPr>
        <w:pStyle w:val="Laws-paraindent"/>
        <w:rPr>
          <w:noProof/>
          <w:lang w:val="fr-CA"/>
        </w:rPr>
      </w:pPr>
      <w:r w:rsidRPr="006E1979">
        <w:rPr>
          <w:rFonts w:cs="Times-Bold"/>
          <w:b/>
          <w:bCs/>
          <w:noProof/>
          <w:lang w:val="fr-CA"/>
        </w:rPr>
        <w:t>18</w:t>
      </w:r>
      <w:r w:rsidR="00F75988" w:rsidRPr="006E1979">
        <w:rPr>
          <w:rFonts w:cs="Times-Bold"/>
          <w:b/>
          <w:bCs/>
          <w:noProof/>
          <w:lang w:val="fr-CA"/>
        </w:rPr>
        <w:t>.</w:t>
      </w:r>
      <w:r w:rsidR="007B40AF" w:rsidRPr="006E1979">
        <w:rPr>
          <w:noProof/>
          <w:lang w:val="fr-CA"/>
        </w:rPr>
        <w:t>(1)</w:t>
      </w:r>
      <w:r w:rsidR="007B40AF" w:rsidRPr="006E1979">
        <w:rPr>
          <w:noProof/>
          <w:lang w:val="fr-CA"/>
        </w:rPr>
        <w:t> </w:t>
      </w:r>
      <w:r w:rsidR="00496771" w:rsidRPr="006E1979">
        <w:rPr>
          <w:rFonts w:ascii="Times New Roman" w:hAnsi="Times New Roman"/>
          <w:lang w:val="fr-CA"/>
        </w:rPr>
        <w:t>L’administrateur fiscal ou toute autre personne ayant la garde ou le contrôle de</w:t>
      </w:r>
      <w:r w:rsidR="004A443C" w:rsidRPr="006E1979">
        <w:rPr>
          <w:rFonts w:ascii="Times New Roman" w:hAnsi="Times New Roman"/>
          <w:lang w:val="fr-CA"/>
        </w:rPr>
        <w:t xml:space="preserve"> </w:t>
      </w:r>
      <w:r w:rsidR="00496771" w:rsidRPr="006E1979">
        <w:rPr>
          <w:rFonts w:ascii="Times New Roman" w:hAnsi="Times New Roman"/>
          <w:lang w:val="fr-CA"/>
        </w:rPr>
        <w:t xml:space="preserve">renseignements ou d’archives obtenus ou créés en vertu de la présente loi ne peut communiquer ces </w:t>
      </w:r>
      <w:r w:rsidR="00496771" w:rsidRPr="006E1979">
        <w:rPr>
          <w:rFonts w:ascii="Times New Roman" w:hAnsi="Times New Roman"/>
          <w:lang w:val="fr-CA"/>
        </w:rPr>
        <w:lastRenderedPageBreak/>
        <w:t>renseignements ou archives sauf, selon le cas :</w:t>
      </w:r>
    </w:p>
    <w:p w:rsidR="00496771" w:rsidRPr="006E1979" w:rsidRDefault="00496771" w:rsidP="00496771">
      <w:pPr>
        <w:pStyle w:val="Laws-subsectiona"/>
        <w:rPr>
          <w:rFonts w:ascii="Times New Roman" w:hAnsi="Times New Roman"/>
          <w:szCs w:val="22"/>
          <w:lang w:val="fr-CA"/>
        </w:rPr>
      </w:pPr>
      <w:r w:rsidRPr="006E1979">
        <w:rPr>
          <w:rFonts w:ascii="Times New Roman" w:hAnsi="Times New Roman"/>
          <w:szCs w:val="22"/>
          <w:lang w:val="fr-CA"/>
        </w:rPr>
        <w:t>a)  dans le cadre de l’application de la présente loi ou de l’exercice de fonctions aux termes de celle-ci;</w:t>
      </w:r>
    </w:p>
    <w:p w:rsidR="00496771" w:rsidRPr="006E1979" w:rsidRDefault="00496771" w:rsidP="00496771">
      <w:pPr>
        <w:pStyle w:val="Laws-subsectiona"/>
        <w:rPr>
          <w:rFonts w:ascii="Times New Roman" w:hAnsi="Times New Roman"/>
          <w:szCs w:val="22"/>
          <w:lang w:val="fr-CA"/>
        </w:rPr>
      </w:pPr>
      <w:r w:rsidRPr="006E1979">
        <w:rPr>
          <w:rFonts w:ascii="Times New Roman" w:hAnsi="Times New Roman"/>
          <w:szCs w:val="22"/>
          <w:lang w:val="fr-CA"/>
        </w:rPr>
        <w:t>b)  dans le cadre d’une procédure</w:t>
      </w:r>
      <w:r w:rsidR="004A443C" w:rsidRPr="006E1979">
        <w:rPr>
          <w:rFonts w:ascii="Times New Roman" w:hAnsi="Times New Roman"/>
          <w:szCs w:val="22"/>
          <w:lang w:val="fr-CA"/>
        </w:rPr>
        <w:t xml:space="preserve"> devant</w:t>
      </w:r>
      <w:r w:rsidR="00FC657E">
        <w:rPr>
          <w:rFonts w:ascii="Times New Roman" w:hAnsi="Times New Roman"/>
          <w:szCs w:val="22"/>
          <w:lang w:val="fr-CA"/>
        </w:rPr>
        <w:t xml:space="preserve"> un tribunal compétent</w:t>
      </w:r>
      <w:r w:rsidRPr="006E1979">
        <w:rPr>
          <w:rFonts w:ascii="Times New Roman" w:hAnsi="Times New Roman"/>
          <w:szCs w:val="22"/>
          <w:lang w:val="fr-CA"/>
        </w:rPr>
        <w:t xml:space="preserve"> </w:t>
      </w:r>
      <w:r w:rsidRPr="006E1979">
        <w:rPr>
          <w:rFonts w:ascii="Times New Roman" w:hAnsi="Times New Roman"/>
          <w:b/>
          <w:szCs w:val="22"/>
          <w:lang w:val="fr-CA"/>
        </w:rPr>
        <w:t>[Note à la Première Nation : Ajoute</w:t>
      </w:r>
      <w:r w:rsidR="002A6282">
        <w:rPr>
          <w:rFonts w:ascii="Times New Roman" w:hAnsi="Times New Roman"/>
          <w:b/>
          <w:szCs w:val="22"/>
          <w:lang w:val="fr-CA"/>
        </w:rPr>
        <w:t>r</w:t>
      </w:r>
      <w:r w:rsidRPr="006E1979">
        <w:rPr>
          <w:rFonts w:ascii="Times New Roman" w:hAnsi="Times New Roman"/>
          <w:b/>
          <w:szCs w:val="22"/>
          <w:lang w:val="fr-CA"/>
        </w:rPr>
        <w:t xml:space="preserve"> </w:t>
      </w:r>
      <w:r w:rsidR="001F5B5B">
        <w:rPr>
          <w:rFonts w:ascii="Times New Roman" w:hAnsi="Times New Roman"/>
          <w:b/>
          <w:szCs w:val="22"/>
          <w:lang w:val="fr-CA"/>
        </w:rPr>
        <w:t xml:space="preserve">« , </w:t>
      </w:r>
      <w:r w:rsidR="002C578B">
        <w:rPr>
          <w:rFonts w:ascii="Times New Roman" w:hAnsi="Times New Roman"/>
          <w:b/>
          <w:szCs w:val="22"/>
          <w:lang w:val="fr-CA"/>
        </w:rPr>
        <w:t xml:space="preserve">y compris </w:t>
      </w:r>
      <w:r w:rsidRPr="006E1979">
        <w:rPr>
          <w:rFonts w:ascii="Times New Roman" w:hAnsi="Times New Roman"/>
          <w:b/>
          <w:szCs w:val="22"/>
          <w:lang w:val="fr-CA"/>
        </w:rPr>
        <w:t>le tribunal de règlement des litiges civils</w:t>
      </w:r>
      <w:r w:rsidR="002C578B">
        <w:rPr>
          <w:rFonts w:ascii="Times New Roman" w:hAnsi="Times New Roman"/>
          <w:b/>
          <w:szCs w:val="22"/>
          <w:lang w:val="fr-CA"/>
        </w:rPr>
        <w:t>,</w:t>
      </w:r>
      <w:r w:rsidRPr="006E1979">
        <w:rPr>
          <w:rFonts w:ascii="Times New Roman" w:hAnsi="Times New Roman"/>
          <w:b/>
          <w:szCs w:val="22"/>
          <w:lang w:val="fr-CA"/>
        </w:rPr>
        <w:t xml:space="preserve"> » s’il est fait </w:t>
      </w:r>
      <w:r w:rsidR="001F5B5B">
        <w:rPr>
          <w:rFonts w:ascii="Times New Roman" w:hAnsi="Times New Roman"/>
          <w:b/>
          <w:szCs w:val="22"/>
          <w:lang w:val="fr-CA"/>
        </w:rPr>
        <w:t>mention de</w:t>
      </w:r>
      <w:r w:rsidRPr="006E1979">
        <w:rPr>
          <w:rFonts w:ascii="Times New Roman" w:hAnsi="Times New Roman"/>
          <w:b/>
          <w:szCs w:val="22"/>
          <w:lang w:val="fr-CA"/>
        </w:rPr>
        <w:t xml:space="preserve"> ce tribunal </w:t>
      </w:r>
      <w:r w:rsidR="00902843">
        <w:rPr>
          <w:rFonts w:ascii="Times New Roman" w:hAnsi="Times New Roman"/>
          <w:b/>
          <w:szCs w:val="22"/>
          <w:lang w:val="fr-CA"/>
        </w:rPr>
        <w:t>au paragraphe 16(1)</w:t>
      </w:r>
      <w:r w:rsidRPr="006E1979">
        <w:rPr>
          <w:rFonts w:ascii="Times New Roman" w:hAnsi="Times New Roman"/>
          <w:b/>
          <w:szCs w:val="22"/>
          <w:lang w:val="fr-CA"/>
        </w:rPr>
        <w:t xml:space="preserve">] </w:t>
      </w:r>
      <w:r w:rsidR="002C578B" w:rsidRPr="002C578B">
        <w:rPr>
          <w:rFonts w:ascii="Times New Roman" w:hAnsi="Times New Roman"/>
          <w:szCs w:val="22"/>
          <w:lang w:val="fr-CA"/>
        </w:rPr>
        <w:t>ou</w:t>
      </w:r>
      <w:r w:rsidR="002C578B">
        <w:rPr>
          <w:rFonts w:ascii="Times New Roman" w:hAnsi="Times New Roman"/>
          <w:b/>
          <w:szCs w:val="22"/>
          <w:lang w:val="fr-CA"/>
        </w:rPr>
        <w:t xml:space="preserve"> </w:t>
      </w:r>
      <w:r w:rsidRPr="006E1979">
        <w:rPr>
          <w:rFonts w:ascii="Times New Roman" w:hAnsi="Times New Roman"/>
          <w:szCs w:val="22"/>
          <w:lang w:val="fr-CA"/>
        </w:rPr>
        <w:t>un tribunal judiciaire;</w:t>
      </w:r>
    </w:p>
    <w:p w:rsidR="00496771" w:rsidRPr="006E1979" w:rsidRDefault="00496771" w:rsidP="00496771">
      <w:pPr>
        <w:pStyle w:val="Laws-subsectiona"/>
        <w:rPr>
          <w:rFonts w:ascii="Times New Roman" w:hAnsi="Times New Roman"/>
          <w:szCs w:val="22"/>
          <w:lang w:val="fr-CA"/>
        </w:rPr>
      </w:pPr>
      <w:r w:rsidRPr="006E1979">
        <w:rPr>
          <w:rFonts w:ascii="Times New Roman" w:hAnsi="Times New Roman"/>
          <w:szCs w:val="22"/>
          <w:lang w:val="fr-CA"/>
        </w:rPr>
        <w:t>c)  en conformité avec le paragraphe (2).</w:t>
      </w:r>
    </w:p>
    <w:p w:rsidR="00F75988" w:rsidRPr="006E1979" w:rsidRDefault="007B40AF" w:rsidP="007B40AF">
      <w:pPr>
        <w:pStyle w:val="Laws-paraindent"/>
        <w:rPr>
          <w:noProof/>
          <w:lang w:val="fr-CA"/>
        </w:rPr>
      </w:pPr>
      <w:r w:rsidRPr="006E1979">
        <w:rPr>
          <w:noProof/>
          <w:lang w:val="fr-CA"/>
        </w:rPr>
        <w:t>(2)</w:t>
      </w:r>
      <w:r w:rsidRPr="006E1979">
        <w:rPr>
          <w:noProof/>
          <w:lang w:val="fr-CA"/>
        </w:rPr>
        <w:t> </w:t>
      </w:r>
      <w:r w:rsidR="00496771" w:rsidRPr="006E1979">
        <w:rPr>
          <w:rFonts w:ascii="Times New Roman" w:hAnsi="Times New Roman"/>
          <w:lang w:val="fr-CA"/>
        </w:rPr>
        <w:t xml:space="preserve">L’administrateur fiscal peut communiquer </w:t>
      </w:r>
      <w:r w:rsidR="009E5392" w:rsidRPr="006E1979">
        <w:rPr>
          <w:rFonts w:ascii="Times New Roman" w:hAnsi="Times New Roman"/>
          <w:lang w:val="fr-CA"/>
        </w:rPr>
        <w:t xml:space="preserve">à l’agent d’un détenteur </w:t>
      </w:r>
      <w:r w:rsidR="00496771" w:rsidRPr="006E1979">
        <w:rPr>
          <w:rFonts w:ascii="Times New Roman" w:hAnsi="Times New Roman"/>
          <w:lang w:val="fr-CA"/>
        </w:rPr>
        <w:t>des renseignements confidentiels</w:t>
      </w:r>
      <w:r w:rsidR="009E5392" w:rsidRPr="006E1979">
        <w:rPr>
          <w:rFonts w:ascii="Times New Roman" w:hAnsi="Times New Roman"/>
          <w:lang w:val="fr-CA"/>
        </w:rPr>
        <w:t xml:space="preserve"> </w:t>
      </w:r>
      <w:r w:rsidR="00496771" w:rsidRPr="006E1979">
        <w:rPr>
          <w:rFonts w:ascii="Times New Roman" w:hAnsi="Times New Roman"/>
          <w:lang w:val="fr-CA"/>
        </w:rPr>
        <w:t xml:space="preserve">concernant </w:t>
      </w:r>
      <w:r w:rsidR="002C578B">
        <w:rPr>
          <w:rFonts w:ascii="Times New Roman" w:hAnsi="Times New Roman"/>
          <w:lang w:val="fr-CA"/>
        </w:rPr>
        <w:t>l’intérêt sur les terres de réserve</w:t>
      </w:r>
      <w:r w:rsidR="009E5392" w:rsidRPr="006E1979">
        <w:rPr>
          <w:rFonts w:ascii="Times New Roman" w:hAnsi="Times New Roman"/>
          <w:lang w:val="fr-CA"/>
        </w:rPr>
        <w:t xml:space="preserve"> du détenteur ou les droits de service que ce</w:t>
      </w:r>
      <w:r w:rsidR="00A26921" w:rsidRPr="006E1979">
        <w:rPr>
          <w:rFonts w:ascii="Times New Roman" w:hAnsi="Times New Roman"/>
          <w:lang w:val="fr-CA"/>
        </w:rPr>
        <w:t xml:space="preserve"> dernier</w:t>
      </w:r>
      <w:r w:rsidR="009E5392" w:rsidRPr="006E1979">
        <w:rPr>
          <w:rFonts w:ascii="Times New Roman" w:hAnsi="Times New Roman"/>
          <w:lang w:val="fr-CA"/>
        </w:rPr>
        <w:t xml:space="preserve"> doit </w:t>
      </w:r>
      <w:r w:rsidR="004A443C" w:rsidRPr="006E1979">
        <w:rPr>
          <w:rFonts w:ascii="Times New Roman" w:hAnsi="Times New Roman"/>
          <w:lang w:val="fr-CA"/>
        </w:rPr>
        <w:t>pour le</w:t>
      </w:r>
      <w:r w:rsidR="009E5392" w:rsidRPr="006E1979">
        <w:rPr>
          <w:rFonts w:ascii="Times New Roman" w:hAnsi="Times New Roman"/>
          <w:lang w:val="fr-CA"/>
        </w:rPr>
        <w:t xml:space="preserve"> service</w:t>
      </w:r>
      <w:r w:rsidR="004A443C" w:rsidRPr="006E1979">
        <w:rPr>
          <w:rFonts w:ascii="Times New Roman" w:hAnsi="Times New Roman"/>
          <w:lang w:val="fr-CA"/>
        </w:rPr>
        <w:t>,</w:t>
      </w:r>
      <w:r w:rsidR="00496771" w:rsidRPr="006E1979">
        <w:rPr>
          <w:rFonts w:ascii="Times New Roman" w:hAnsi="Times New Roman"/>
          <w:lang w:val="fr-CA"/>
        </w:rPr>
        <w:t xml:space="preserve"> si la communication de ces renseignements a été autorisée par écrit par le détenteur</w:t>
      </w:r>
      <w:r w:rsidR="009E5392" w:rsidRPr="006E1979">
        <w:rPr>
          <w:rFonts w:ascii="Times New Roman" w:hAnsi="Times New Roman"/>
          <w:lang w:val="fr-CA"/>
        </w:rPr>
        <w:t>.</w:t>
      </w:r>
    </w:p>
    <w:p w:rsidR="00F75988" w:rsidRPr="006E1979" w:rsidRDefault="007B40AF" w:rsidP="007B40AF">
      <w:pPr>
        <w:pStyle w:val="Laws-paraindent"/>
        <w:rPr>
          <w:rFonts w:cs="Times-Bold"/>
          <w:b/>
          <w:bCs/>
          <w:noProof/>
          <w:lang w:val="fr-CA"/>
        </w:rPr>
      </w:pPr>
      <w:r w:rsidRPr="006E1979">
        <w:rPr>
          <w:noProof/>
          <w:lang w:val="fr-CA"/>
        </w:rPr>
        <w:t>(3)</w:t>
      </w:r>
      <w:r w:rsidRPr="006E1979">
        <w:rPr>
          <w:noProof/>
          <w:lang w:val="fr-CA"/>
        </w:rPr>
        <w:t> </w:t>
      </w:r>
      <w:r w:rsidR="009E5392" w:rsidRPr="006E1979">
        <w:rPr>
          <w:rFonts w:ascii="Times New Roman" w:hAnsi="Times New Roman"/>
          <w:lang w:val="fr-CA"/>
        </w:rPr>
        <w:t>L’agent ne peut utiliser les renseignements communiqués aux termes du paragraphe (2) qu’aux fins autorisées par écrit par le détenteur</w:t>
      </w:r>
      <w:r w:rsidR="00A26921" w:rsidRPr="006E1979">
        <w:rPr>
          <w:rFonts w:ascii="Times New Roman" w:hAnsi="Times New Roman"/>
          <w:lang w:val="fr-CA"/>
        </w:rPr>
        <w:t>.</w:t>
      </w:r>
      <w:r w:rsidR="00F75988" w:rsidRPr="006E1979">
        <w:rPr>
          <w:noProof/>
          <w:lang w:val="fr-CA"/>
        </w:rPr>
        <w:t xml:space="preserve"> </w:t>
      </w:r>
    </w:p>
    <w:p w:rsidR="00F75988" w:rsidRPr="006E1979" w:rsidRDefault="009E5392" w:rsidP="00F75988">
      <w:pPr>
        <w:pStyle w:val="h3"/>
        <w:rPr>
          <w:noProof/>
          <w:szCs w:val="22"/>
          <w:lang w:val="fr-CA"/>
        </w:rPr>
      </w:pPr>
      <w:r w:rsidRPr="006E1979">
        <w:rPr>
          <w:rFonts w:ascii="Times New Roman" w:hAnsi="Times New Roman"/>
          <w:szCs w:val="22"/>
          <w:lang w:val="fr-CA"/>
        </w:rPr>
        <w:t>Communication aux fins de recherche</w:t>
      </w:r>
      <w:r w:rsidR="00F75988" w:rsidRPr="006E1979">
        <w:rPr>
          <w:noProof/>
          <w:szCs w:val="22"/>
          <w:lang w:val="fr-CA"/>
        </w:rPr>
        <w:t xml:space="preserve"> </w:t>
      </w:r>
    </w:p>
    <w:p w:rsidR="00E47E2E" w:rsidRPr="006E1979" w:rsidRDefault="00495BD0" w:rsidP="007B40AF">
      <w:pPr>
        <w:pStyle w:val="Laws-paraindent"/>
        <w:rPr>
          <w:noProof/>
          <w:lang w:val="fr-CA"/>
        </w:rPr>
      </w:pPr>
      <w:r w:rsidRPr="006E1979">
        <w:rPr>
          <w:rFonts w:cs="Times-Bold"/>
          <w:b/>
          <w:bCs/>
          <w:noProof/>
          <w:lang w:val="fr-CA"/>
        </w:rPr>
        <w:t>19</w:t>
      </w:r>
      <w:r w:rsidR="00F75988" w:rsidRPr="006E1979">
        <w:rPr>
          <w:rFonts w:cs="Times-Bold"/>
          <w:b/>
          <w:bCs/>
          <w:noProof/>
          <w:lang w:val="fr-CA"/>
        </w:rPr>
        <w:t>.</w:t>
      </w:r>
      <w:r w:rsidR="007B40AF" w:rsidRPr="006E1979">
        <w:rPr>
          <w:noProof/>
          <w:lang w:val="fr-CA"/>
        </w:rPr>
        <w:t> </w:t>
      </w:r>
      <w:r w:rsidR="009E5392" w:rsidRPr="006E1979">
        <w:rPr>
          <w:noProof/>
          <w:lang w:val="fr-CA"/>
        </w:rPr>
        <w:t xml:space="preserve">Malgré l’article </w:t>
      </w:r>
      <w:r w:rsidRPr="006E1979">
        <w:rPr>
          <w:noProof/>
          <w:lang w:val="fr-CA"/>
        </w:rPr>
        <w:t>18</w:t>
      </w:r>
      <w:r w:rsidR="009E5392" w:rsidRPr="006E1979">
        <w:rPr>
          <w:noProof/>
          <w:lang w:val="fr-CA"/>
        </w:rPr>
        <w:t> :</w:t>
      </w:r>
    </w:p>
    <w:p w:rsidR="0027733A" w:rsidRPr="006E1979" w:rsidRDefault="007B40AF" w:rsidP="00D27E1C">
      <w:pPr>
        <w:pStyle w:val="Laws-subsectiona"/>
        <w:rPr>
          <w:noProof/>
          <w:lang w:val="fr-CA"/>
        </w:rPr>
      </w:pPr>
      <w:r w:rsidRPr="006E1979">
        <w:rPr>
          <w:noProof/>
          <w:lang w:val="fr-CA"/>
        </w:rPr>
        <w:t>a)</w:t>
      </w:r>
      <w:r w:rsidRPr="006E1979">
        <w:rPr>
          <w:noProof/>
          <w:lang w:val="fr-CA"/>
        </w:rPr>
        <w:t> </w:t>
      </w:r>
      <w:r w:rsidR="009E5392" w:rsidRPr="006E1979">
        <w:rPr>
          <w:rFonts w:ascii="Times New Roman" w:hAnsi="Times New Roman"/>
          <w:szCs w:val="22"/>
          <w:lang w:val="fr-CA"/>
        </w:rPr>
        <w:t xml:space="preserve">l’administrateur fiscal peut communiquer des renseignements et des archives à un tiers à des fins de recherche, y compris la recherche statistique, pourvu que ces renseignements et archives ne contiennent pas de renseignements sous une forme permettant d’identifier des individus ni de renseignements commerciaux permettant d’identifier des entreprises; </w:t>
      </w:r>
    </w:p>
    <w:p w:rsidR="0027733A" w:rsidRPr="006E1979" w:rsidRDefault="007B40AF" w:rsidP="00D27E1C">
      <w:pPr>
        <w:pStyle w:val="Laws-subsectiona"/>
        <w:rPr>
          <w:noProof/>
          <w:lang w:val="fr-CA"/>
        </w:rPr>
      </w:pPr>
      <w:r w:rsidRPr="006E1979">
        <w:rPr>
          <w:noProof/>
          <w:lang w:val="fr-CA"/>
        </w:rPr>
        <w:t>b)</w:t>
      </w:r>
      <w:r w:rsidRPr="006E1979">
        <w:rPr>
          <w:noProof/>
          <w:lang w:val="fr-CA"/>
        </w:rPr>
        <w:t> </w:t>
      </w:r>
      <w:r w:rsidR="009E5392" w:rsidRPr="006E1979">
        <w:rPr>
          <w:rFonts w:ascii="Times New Roman" w:hAnsi="Times New Roman"/>
          <w:szCs w:val="22"/>
          <w:lang w:val="fr-CA"/>
        </w:rPr>
        <w:t>le Conseil peut communiquer des renseignements et des archives à un tiers à des fins de recherche, y compris la recherche statistique, sous une forme permettant d’identifier des individus ou des entreprises, pourvu que les conditions suivantes soient réunies :</w:t>
      </w:r>
    </w:p>
    <w:p w:rsidR="0027733A" w:rsidRPr="006E1979" w:rsidRDefault="0027733A" w:rsidP="007B40AF">
      <w:pPr>
        <w:pStyle w:val="subrom"/>
        <w:rPr>
          <w:noProof/>
          <w:lang w:val="fr-CA"/>
        </w:rPr>
      </w:pPr>
      <w:r w:rsidRPr="006E1979">
        <w:rPr>
          <w:noProof/>
          <w:lang w:val="fr-CA"/>
        </w:rPr>
        <w:t>(i)</w:t>
      </w:r>
      <w:r w:rsidR="007B40AF" w:rsidRPr="006E1979">
        <w:rPr>
          <w:noProof/>
          <w:lang w:val="fr-CA"/>
        </w:rPr>
        <w:t> </w:t>
      </w:r>
      <w:r w:rsidR="009E5392" w:rsidRPr="006E1979">
        <w:rPr>
          <w:rFonts w:ascii="Times New Roman" w:hAnsi="Times New Roman"/>
          <w:szCs w:val="22"/>
          <w:lang w:val="fr-CA"/>
        </w:rPr>
        <w:t xml:space="preserve"> la recherche ne peut vraisemblablement être effectuée que si les renseignements sont fournis sous une forme permettant d’identifier des individus ou des entreprises,</w:t>
      </w:r>
    </w:p>
    <w:p w:rsidR="00E47E2E" w:rsidRPr="006E1979" w:rsidRDefault="007B40AF" w:rsidP="007B40AF">
      <w:pPr>
        <w:pStyle w:val="subrom"/>
        <w:rPr>
          <w:noProof/>
          <w:lang w:val="fr-CA"/>
        </w:rPr>
      </w:pPr>
      <w:r w:rsidRPr="006E1979">
        <w:rPr>
          <w:noProof/>
          <w:lang w:val="fr-CA"/>
        </w:rPr>
        <w:t>(ii)</w:t>
      </w:r>
      <w:r w:rsidRPr="006E1979">
        <w:rPr>
          <w:noProof/>
          <w:lang w:val="fr-CA"/>
        </w:rPr>
        <w:t> </w:t>
      </w:r>
      <w:r w:rsidR="009E5392" w:rsidRPr="006E1979">
        <w:rPr>
          <w:rFonts w:ascii="Times New Roman" w:hAnsi="Times New Roman"/>
          <w:szCs w:val="22"/>
          <w:lang w:val="fr-CA"/>
        </w:rPr>
        <w:t xml:space="preserve"> le tiers a signé une entente avec le Conseil dans laquelle il s’engage à se conformer aux exigences du Conseil concernant l’utilisation, la confidentialité et la sécurité des renseignements</w:t>
      </w:r>
      <w:r w:rsidR="0027733A" w:rsidRPr="006E1979">
        <w:rPr>
          <w:noProof/>
          <w:lang w:val="fr-CA"/>
        </w:rPr>
        <w:t>.</w:t>
      </w:r>
    </w:p>
    <w:p w:rsidR="00F75988" w:rsidRPr="006E1979" w:rsidRDefault="00F75988" w:rsidP="00B7637F">
      <w:pPr>
        <w:pStyle w:val="h3"/>
        <w:rPr>
          <w:noProof/>
          <w:lang w:val="fr-CA"/>
        </w:rPr>
      </w:pPr>
      <w:r w:rsidRPr="006E1979">
        <w:rPr>
          <w:noProof/>
          <w:lang w:val="fr-CA"/>
        </w:rPr>
        <w:t>Validit</w:t>
      </w:r>
      <w:r w:rsidR="009E5392" w:rsidRPr="006E1979">
        <w:rPr>
          <w:noProof/>
          <w:lang w:val="fr-CA"/>
        </w:rPr>
        <w:t>é</w:t>
      </w:r>
      <w:r w:rsidRPr="006E1979">
        <w:rPr>
          <w:noProof/>
          <w:lang w:val="fr-CA"/>
        </w:rPr>
        <w:t xml:space="preserve"> </w:t>
      </w:r>
    </w:p>
    <w:p w:rsidR="00F75988" w:rsidRPr="006E1979" w:rsidRDefault="00495BD0" w:rsidP="007B40AF">
      <w:pPr>
        <w:pStyle w:val="Laws-paraindent"/>
        <w:rPr>
          <w:noProof/>
          <w:lang w:val="fr-CA"/>
        </w:rPr>
      </w:pPr>
      <w:r w:rsidRPr="006E1979">
        <w:rPr>
          <w:rFonts w:cs="Times-Bold"/>
          <w:b/>
          <w:bCs/>
          <w:noProof/>
          <w:lang w:val="fr-CA"/>
        </w:rPr>
        <w:t>20</w:t>
      </w:r>
      <w:r w:rsidR="00F75988" w:rsidRPr="006E1979">
        <w:rPr>
          <w:rFonts w:cs="Times-Bold"/>
          <w:b/>
          <w:bCs/>
          <w:noProof/>
          <w:lang w:val="fr-CA"/>
        </w:rPr>
        <w:t>.</w:t>
      </w:r>
      <w:r w:rsidR="007B40AF" w:rsidRPr="006E1979">
        <w:rPr>
          <w:noProof/>
          <w:lang w:val="fr-CA"/>
        </w:rPr>
        <w:t> </w:t>
      </w:r>
      <w:r w:rsidR="009E5392" w:rsidRPr="006E1979">
        <w:rPr>
          <w:rFonts w:ascii="Times New Roman" w:hAnsi="Times New Roman"/>
          <w:lang w:val="fr-CA"/>
        </w:rPr>
        <w:t xml:space="preserve"> Aucune disposition de la présente loi ne peut être annulée ou invalidée, et l’obligation d’une personne de payer des droits de service au</w:t>
      </w:r>
      <w:r w:rsidR="005C15A3">
        <w:rPr>
          <w:rFonts w:ascii="Times New Roman" w:hAnsi="Times New Roman"/>
          <w:lang w:val="fr-CA"/>
        </w:rPr>
        <w:t>x termes</w:t>
      </w:r>
      <w:r w:rsidR="009E5392" w:rsidRPr="006E1979">
        <w:rPr>
          <w:rFonts w:ascii="Times New Roman" w:hAnsi="Times New Roman"/>
          <w:lang w:val="fr-CA"/>
        </w:rPr>
        <w:t xml:space="preserve"> de la présente loi ne peut être modifiée, en raison :</w:t>
      </w:r>
    </w:p>
    <w:p w:rsidR="009E5392" w:rsidRPr="006E1979" w:rsidRDefault="009E5392" w:rsidP="009E5392">
      <w:pPr>
        <w:pStyle w:val="Laws-subsectiona"/>
        <w:rPr>
          <w:rFonts w:ascii="Times New Roman" w:hAnsi="Times New Roman"/>
          <w:szCs w:val="22"/>
          <w:lang w:val="fr-CA"/>
        </w:rPr>
      </w:pPr>
      <w:r w:rsidRPr="006E1979">
        <w:rPr>
          <w:rFonts w:ascii="Times New Roman" w:hAnsi="Times New Roman"/>
          <w:szCs w:val="22"/>
          <w:lang w:val="fr-CA"/>
        </w:rPr>
        <w:t>a)  d’une erreur ou d’une omission dans une décision prise par l’administrateur fiscal;</w:t>
      </w:r>
    </w:p>
    <w:p w:rsidR="009E5392" w:rsidRPr="006E1979" w:rsidRDefault="009E5392" w:rsidP="009E5392">
      <w:pPr>
        <w:pStyle w:val="Laws-subsectiona"/>
        <w:rPr>
          <w:rFonts w:ascii="Times New Roman" w:hAnsi="Times New Roman"/>
          <w:szCs w:val="22"/>
          <w:lang w:val="fr-CA"/>
        </w:rPr>
      </w:pPr>
      <w:r w:rsidRPr="006E1979">
        <w:rPr>
          <w:rFonts w:ascii="Times New Roman" w:hAnsi="Times New Roman"/>
          <w:szCs w:val="22"/>
          <w:lang w:val="fr-CA"/>
        </w:rPr>
        <w:t xml:space="preserve">b)  d’une erreur ou d’une omission commise dans </w:t>
      </w:r>
      <w:r w:rsidR="005C15A3">
        <w:rPr>
          <w:rFonts w:ascii="Times New Roman" w:hAnsi="Times New Roman"/>
          <w:szCs w:val="22"/>
          <w:lang w:val="fr-CA"/>
        </w:rPr>
        <w:t>toute</w:t>
      </w:r>
      <w:r w:rsidRPr="006E1979">
        <w:rPr>
          <w:rFonts w:ascii="Times New Roman" w:hAnsi="Times New Roman"/>
          <w:szCs w:val="22"/>
          <w:lang w:val="fr-CA"/>
        </w:rPr>
        <w:t xml:space="preserve"> facture ou tout avis donné dans le cadre de la présente loi;</w:t>
      </w:r>
    </w:p>
    <w:p w:rsidR="009E5392" w:rsidRPr="006E1979" w:rsidRDefault="009E5392" w:rsidP="009E5392">
      <w:pPr>
        <w:pStyle w:val="Laws-subsectiona"/>
        <w:rPr>
          <w:rFonts w:ascii="Times New Roman" w:hAnsi="Times New Roman"/>
          <w:b/>
          <w:bCs/>
          <w:szCs w:val="22"/>
          <w:lang w:val="fr-CA"/>
        </w:rPr>
      </w:pPr>
      <w:r w:rsidRPr="006E1979">
        <w:rPr>
          <w:rFonts w:ascii="Times New Roman" w:hAnsi="Times New Roman"/>
          <w:szCs w:val="22"/>
          <w:lang w:val="fr-CA"/>
        </w:rPr>
        <w:t xml:space="preserve">c)  du défaut de la part de la Première Nation ou de l’administrateur fiscal de prendre des mesures dans le délai prévu. </w:t>
      </w:r>
    </w:p>
    <w:p w:rsidR="009E5392" w:rsidRPr="006E1979" w:rsidRDefault="009E5392" w:rsidP="009E5392">
      <w:pPr>
        <w:pStyle w:val="H30"/>
        <w:rPr>
          <w:rFonts w:ascii="Times New Roman" w:hAnsi="Times New Roman"/>
          <w:szCs w:val="22"/>
          <w:lang w:val="fr-CA"/>
        </w:rPr>
      </w:pPr>
      <w:r w:rsidRPr="006E1979">
        <w:rPr>
          <w:rFonts w:ascii="Times New Roman" w:hAnsi="Times New Roman"/>
          <w:szCs w:val="22"/>
          <w:lang w:val="fr-CA"/>
        </w:rPr>
        <w:t xml:space="preserve">Restriction </w:t>
      </w:r>
    </w:p>
    <w:p w:rsidR="009E5392" w:rsidRPr="006E1979" w:rsidRDefault="009E5392" w:rsidP="009E5392">
      <w:pPr>
        <w:pStyle w:val="Laws-paraindent"/>
        <w:rPr>
          <w:rFonts w:ascii="Times New Roman" w:hAnsi="Times New Roman"/>
          <w:lang w:val="fr-CA"/>
        </w:rPr>
      </w:pPr>
      <w:r w:rsidRPr="006E1979">
        <w:rPr>
          <w:rFonts w:ascii="Times New Roman" w:hAnsi="Times New Roman"/>
          <w:b/>
          <w:lang w:val="fr-CA"/>
        </w:rPr>
        <w:t>21.</w:t>
      </w:r>
      <w:r w:rsidRPr="006E1979">
        <w:rPr>
          <w:rFonts w:ascii="Times New Roman" w:hAnsi="Times New Roman"/>
          <w:lang w:val="fr-CA"/>
        </w:rPr>
        <w:t xml:space="preserve">(1)  Nul ne peut engager une action ou une procédure en vue du remboursement des sommes versées à la Première Nation, que ce soit dans le cadre d’une contestation ou autrement, au titre d’une demande, valide ou invalide, concernant les droits de service payés aux termes de la présente loi, après l’expiration d’un délai de six (6) mois suivant la date du fait générateur du litige. </w:t>
      </w:r>
    </w:p>
    <w:p w:rsidR="009E5392" w:rsidRPr="006E1979" w:rsidRDefault="009E5392" w:rsidP="009E5392">
      <w:pPr>
        <w:pStyle w:val="Laws-paraindent"/>
        <w:rPr>
          <w:rFonts w:ascii="Times New Roman" w:hAnsi="Times New Roman"/>
          <w:b/>
          <w:lang w:val="fr-CA"/>
        </w:rPr>
      </w:pPr>
      <w:r w:rsidRPr="006E1979">
        <w:rPr>
          <w:rFonts w:ascii="Times New Roman" w:hAnsi="Times New Roman"/>
          <w:lang w:val="fr-CA"/>
        </w:rPr>
        <w:t xml:space="preserve">(2)  Si aucune action ou procédure n’est engagée dans le délai prévu au présent article, les sommes versées à la Première Nation sont réputées avoir été versées de plein gré par l’intéressé. </w:t>
      </w:r>
    </w:p>
    <w:p w:rsidR="009E5392" w:rsidRPr="006E1979" w:rsidRDefault="009E5392" w:rsidP="005C15A3">
      <w:pPr>
        <w:pStyle w:val="H30"/>
        <w:keepNext/>
        <w:keepLines/>
        <w:rPr>
          <w:rFonts w:ascii="Times New Roman" w:hAnsi="Times New Roman"/>
          <w:szCs w:val="22"/>
          <w:lang w:val="fr-CA"/>
        </w:rPr>
      </w:pPr>
      <w:r w:rsidRPr="006E1979">
        <w:rPr>
          <w:rFonts w:ascii="Times New Roman" w:hAnsi="Times New Roman"/>
          <w:szCs w:val="22"/>
          <w:lang w:val="fr-CA"/>
        </w:rPr>
        <w:lastRenderedPageBreak/>
        <w:t xml:space="preserve">Avis </w:t>
      </w:r>
    </w:p>
    <w:p w:rsidR="009E5392" w:rsidRPr="006E1979" w:rsidRDefault="00596236" w:rsidP="005C15A3">
      <w:pPr>
        <w:pStyle w:val="Laws-paraindent"/>
        <w:keepNext/>
        <w:keepLines/>
        <w:rPr>
          <w:rFonts w:ascii="Times New Roman" w:hAnsi="Times New Roman"/>
          <w:lang w:val="fr-CA"/>
        </w:rPr>
      </w:pPr>
      <w:r w:rsidRPr="006E1979">
        <w:rPr>
          <w:rFonts w:ascii="Times New Roman" w:hAnsi="Times New Roman"/>
          <w:b/>
          <w:lang w:val="fr-CA"/>
        </w:rPr>
        <w:t>22</w:t>
      </w:r>
      <w:r w:rsidR="009E5392" w:rsidRPr="006E1979">
        <w:rPr>
          <w:rFonts w:ascii="Times New Roman" w:hAnsi="Times New Roman"/>
          <w:b/>
          <w:lang w:val="fr-CA"/>
        </w:rPr>
        <w:t>.</w:t>
      </w:r>
      <w:r w:rsidR="009E5392" w:rsidRPr="006E1979">
        <w:rPr>
          <w:rFonts w:ascii="Times New Roman" w:hAnsi="Times New Roman"/>
          <w:lang w:val="fr-CA"/>
        </w:rPr>
        <w:t>(1)  Lorsque la présente loi exige l</w:t>
      </w:r>
      <w:r w:rsidR="00A61BC9" w:rsidRPr="006E1979">
        <w:rPr>
          <w:rFonts w:ascii="Times New Roman" w:hAnsi="Times New Roman"/>
          <w:lang w:val="fr-CA"/>
        </w:rPr>
        <w:t>’envoi</w:t>
      </w:r>
      <w:r w:rsidR="009E5392" w:rsidRPr="006E1979">
        <w:rPr>
          <w:rFonts w:ascii="Times New Roman" w:hAnsi="Times New Roman"/>
          <w:lang w:val="fr-CA"/>
        </w:rPr>
        <w:t xml:space="preserve"> par la poste d’une facture ou d’un avis ou qu’elle ne précise pas le mode de </w:t>
      </w:r>
      <w:r w:rsidRPr="006E1979">
        <w:rPr>
          <w:rFonts w:ascii="Times New Roman" w:hAnsi="Times New Roman"/>
          <w:lang w:val="fr-CA"/>
        </w:rPr>
        <w:t>communication d’un avis</w:t>
      </w:r>
      <w:r w:rsidR="009E5392" w:rsidRPr="006E1979">
        <w:rPr>
          <w:rFonts w:ascii="Times New Roman" w:hAnsi="Times New Roman"/>
          <w:lang w:val="fr-CA"/>
        </w:rPr>
        <w:t xml:space="preserve">, </w:t>
      </w:r>
      <w:r w:rsidR="00A61BC9" w:rsidRPr="006E1979">
        <w:rPr>
          <w:rFonts w:ascii="Times New Roman" w:hAnsi="Times New Roman"/>
          <w:lang w:val="fr-CA"/>
        </w:rPr>
        <w:t xml:space="preserve">la facture ou </w:t>
      </w:r>
      <w:r w:rsidR="009E5392" w:rsidRPr="006E1979">
        <w:rPr>
          <w:rFonts w:ascii="Times New Roman" w:hAnsi="Times New Roman"/>
          <w:lang w:val="fr-CA"/>
        </w:rPr>
        <w:t xml:space="preserve">l’avis est transmis, selon le cas : </w:t>
      </w:r>
    </w:p>
    <w:p w:rsidR="009E5392" w:rsidRPr="006E1979" w:rsidRDefault="009E5392" w:rsidP="009E5392">
      <w:pPr>
        <w:pStyle w:val="Laws-subsectiona"/>
        <w:rPr>
          <w:rFonts w:ascii="Times New Roman" w:hAnsi="Times New Roman"/>
          <w:szCs w:val="22"/>
          <w:highlight w:val="yellow"/>
          <w:lang w:val="fr-CA"/>
        </w:rPr>
      </w:pPr>
      <w:r w:rsidRPr="006E1979">
        <w:rPr>
          <w:rFonts w:ascii="Times New Roman" w:hAnsi="Times New Roman"/>
          <w:szCs w:val="22"/>
          <w:lang w:val="fr-CA"/>
        </w:rPr>
        <w:t xml:space="preserve">a)  par la poste, à l’adresse postale habituelle du destinataire ou à son adresse indiquée sur le rôle d’imposition établi </w:t>
      </w:r>
      <w:r w:rsidR="00596236" w:rsidRPr="006E1979">
        <w:rPr>
          <w:rFonts w:ascii="Times New Roman" w:hAnsi="Times New Roman"/>
          <w:szCs w:val="22"/>
          <w:lang w:val="fr-CA"/>
        </w:rPr>
        <w:t>aux termes</w:t>
      </w:r>
      <w:r w:rsidRPr="006E1979">
        <w:rPr>
          <w:rFonts w:ascii="Times New Roman" w:hAnsi="Times New Roman"/>
          <w:szCs w:val="22"/>
          <w:lang w:val="fr-CA"/>
        </w:rPr>
        <w:t xml:space="preserve"> de la Loi sur l’imposition foncière, s’il y a lieu;</w:t>
      </w:r>
    </w:p>
    <w:p w:rsidR="009E5392" w:rsidRPr="006E1979" w:rsidRDefault="009E5392" w:rsidP="009E5392">
      <w:pPr>
        <w:pStyle w:val="Laws-subsectiona"/>
        <w:rPr>
          <w:rFonts w:ascii="Times New Roman" w:hAnsi="Times New Roman"/>
          <w:szCs w:val="22"/>
          <w:highlight w:val="yellow"/>
          <w:lang w:val="fr-CA"/>
        </w:rPr>
      </w:pPr>
      <w:r w:rsidRPr="006E1979">
        <w:rPr>
          <w:rFonts w:ascii="Times New Roman" w:hAnsi="Times New Roman"/>
          <w:szCs w:val="22"/>
          <w:lang w:val="fr-CA"/>
        </w:rPr>
        <w:t>b)  si l’adresse du destinataire est inconnue, par affichage d’une copie de l’avis dans un endroit bien en vue sur l</w:t>
      </w:r>
      <w:r w:rsidR="002C578B">
        <w:rPr>
          <w:rFonts w:ascii="Times New Roman" w:hAnsi="Times New Roman"/>
          <w:szCs w:val="22"/>
          <w:lang w:val="fr-CA"/>
        </w:rPr>
        <w:t>’intérêt sur les terres de réserve</w:t>
      </w:r>
      <w:r w:rsidRPr="006E1979">
        <w:rPr>
          <w:rFonts w:ascii="Times New Roman" w:hAnsi="Times New Roman"/>
          <w:szCs w:val="22"/>
          <w:lang w:val="fr-CA"/>
        </w:rPr>
        <w:t xml:space="preserve"> </w:t>
      </w:r>
      <w:r w:rsidR="00746AF0" w:rsidRPr="006E1979">
        <w:rPr>
          <w:rFonts w:ascii="Times New Roman" w:hAnsi="Times New Roman"/>
          <w:szCs w:val="22"/>
          <w:lang w:val="fr-CA"/>
        </w:rPr>
        <w:t>auquel le service est fourni</w:t>
      </w:r>
      <w:r w:rsidRPr="006E1979">
        <w:rPr>
          <w:rFonts w:ascii="Times New Roman" w:hAnsi="Times New Roman"/>
          <w:szCs w:val="22"/>
          <w:lang w:val="fr-CA"/>
        </w:rPr>
        <w:t>;</w:t>
      </w:r>
      <w:r w:rsidR="00596236" w:rsidRPr="006E1979">
        <w:rPr>
          <w:lang w:val="fr-CA"/>
        </w:rPr>
        <w:t xml:space="preserve"> </w:t>
      </w:r>
    </w:p>
    <w:p w:rsidR="009E5392" w:rsidRPr="006E1979" w:rsidRDefault="009E5392" w:rsidP="009E5392">
      <w:pPr>
        <w:pStyle w:val="Laws-subsectiona"/>
        <w:rPr>
          <w:rFonts w:ascii="Times New Roman" w:hAnsi="Times New Roman"/>
          <w:szCs w:val="22"/>
          <w:lang w:val="fr-CA"/>
        </w:rPr>
      </w:pPr>
      <w:r w:rsidRPr="006E1979">
        <w:rPr>
          <w:rFonts w:ascii="Times New Roman" w:hAnsi="Times New Roman"/>
          <w:szCs w:val="22"/>
          <w:lang w:val="fr-CA"/>
        </w:rPr>
        <w:t xml:space="preserve">c)  par remise de l’avis en mains propres ou par service de messagerie au destinataire, ou à son adresse postale habituelle ou à l’adresse indiquée sur le rôle </w:t>
      </w:r>
      <w:r w:rsidR="00746AF0" w:rsidRPr="006E1979">
        <w:rPr>
          <w:rFonts w:ascii="Times New Roman" w:hAnsi="Times New Roman"/>
          <w:szCs w:val="22"/>
          <w:lang w:val="fr-CA"/>
        </w:rPr>
        <w:t xml:space="preserve">d’imposition établi </w:t>
      </w:r>
      <w:r w:rsidR="00596236" w:rsidRPr="006E1979">
        <w:rPr>
          <w:rFonts w:ascii="Times New Roman" w:hAnsi="Times New Roman"/>
          <w:szCs w:val="22"/>
          <w:lang w:val="fr-CA"/>
        </w:rPr>
        <w:t>aux termes</w:t>
      </w:r>
      <w:r w:rsidR="00746AF0" w:rsidRPr="006E1979">
        <w:rPr>
          <w:rFonts w:ascii="Times New Roman" w:hAnsi="Times New Roman"/>
          <w:szCs w:val="22"/>
          <w:lang w:val="fr-CA"/>
        </w:rPr>
        <w:t xml:space="preserve"> de la Loi sur l’imposition foncière, s’il y a lieu</w:t>
      </w:r>
      <w:r w:rsidRPr="006E1979">
        <w:rPr>
          <w:rFonts w:ascii="Times New Roman" w:hAnsi="Times New Roman"/>
          <w:szCs w:val="22"/>
          <w:lang w:val="fr-CA"/>
        </w:rPr>
        <w:t>.</w:t>
      </w:r>
      <w:r w:rsidR="00596236" w:rsidRPr="006E1979">
        <w:rPr>
          <w:lang w:val="fr-CA"/>
        </w:rPr>
        <w:t xml:space="preserve"> </w:t>
      </w:r>
      <w:r w:rsidRPr="006E1979">
        <w:rPr>
          <w:rFonts w:ascii="Times New Roman" w:hAnsi="Times New Roman"/>
          <w:szCs w:val="22"/>
          <w:lang w:val="fr-CA"/>
        </w:rPr>
        <w:t xml:space="preserve"> </w:t>
      </w:r>
    </w:p>
    <w:p w:rsidR="009E5392" w:rsidRPr="006E1979" w:rsidRDefault="009E5392" w:rsidP="009E5392">
      <w:pPr>
        <w:pStyle w:val="Laws-paraindent"/>
        <w:rPr>
          <w:rFonts w:ascii="Times New Roman" w:hAnsi="Times New Roman"/>
          <w:lang w:val="fr-CA"/>
        </w:rPr>
      </w:pPr>
      <w:r w:rsidRPr="006E1979">
        <w:rPr>
          <w:rFonts w:ascii="Times New Roman" w:hAnsi="Times New Roman"/>
          <w:lang w:val="fr-CA"/>
        </w:rPr>
        <w:t>(2)  Sauf disposition contraire de la présente loi</w:t>
      </w:r>
      <w:r w:rsidR="005C15A3">
        <w:rPr>
          <w:rFonts w:ascii="Times New Roman" w:hAnsi="Times New Roman"/>
          <w:lang w:val="fr-CA"/>
        </w:rPr>
        <w:t>, la facture ou l’avis</w:t>
      </w:r>
      <w:r w:rsidRPr="006E1979">
        <w:rPr>
          <w:rFonts w:ascii="Times New Roman" w:hAnsi="Times New Roman"/>
          <w:lang w:val="fr-CA"/>
        </w:rPr>
        <w:t xml:space="preserve"> :</w:t>
      </w:r>
    </w:p>
    <w:p w:rsidR="009E5392" w:rsidRPr="006E1979" w:rsidRDefault="005C15A3" w:rsidP="009E5392">
      <w:pPr>
        <w:pStyle w:val="Laws-subsectiona"/>
        <w:rPr>
          <w:rFonts w:ascii="Times New Roman" w:hAnsi="Times New Roman"/>
          <w:szCs w:val="22"/>
          <w:lang w:val="fr-CA"/>
        </w:rPr>
      </w:pPr>
      <w:r>
        <w:rPr>
          <w:rFonts w:ascii="Times New Roman" w:hAnsi="Times New Roman"/>
          <w:szCs w:val="22"/>
          <w:lang w:val="fr-CA"/>
        </w:rPr>
        <w:t>a)  </w:t>
      </w:r>
      <w:r w:rsidR="009E5392" w:rsidRPr="006E1979">
        <w:rPr>
          <w:rFonts w:ascii="Times New Roman" w:hAnsi="Times New Roman"/>
          <w:szCs w:val="22"/>
          <w:lang w:val="fr-CA"/>
        </w:rPr>
        <w:t xml:space="preserve">transmis par la poste est réputé reçu le cinquième jour suivant sa mise à la poste; </w:t>
      </w:r>
    </w:p>
    <w:p w:rsidR="009E5392" w:rsidRPr="006E1979" w:rsidRDefault="009E5392" w:rsidP="009E5392">
      <w:pPr>
        <w:pStyle w:val="Laws-subsectiona"/>
        <w:rPr>
          <w:rFonts w:ascii="Times New Roman" w:hAnsi="Times New Roman"/>
          <w:szCs w:val="22"/>
          <w:lang w:val="fr-CA"/>
        </w:rPr>
      </w:pPr>
      <w:r w:rsidRPr="006E1979">
        <w:rPr>
          <w:rFonts w:ascii="Times New Roman" w:hAnsi="Times New Roman"/>
          <w:szCs w:val="22"/>
          <w:lang w:val="fr-CA"/>
        </w:rPr>
        <w:t xml:space="preserve">b)  affiché sur un </w:t>
      </w:r>
      <w:r w:rsidR="002C578B">
        <w:rPr>
          <w:rFonts w:ascii="Times New Roman" w:hAnsi="Times New Roman"/>
          <w:szCs w:val="22"/>
          <w:lang w:val="fr-CA"/>
        </w:rPr>
        <w:t>intérêt sur les terres de réserve</w:t>
      </w:r>
      <w:r w:rsidR="002C578B" w:rsidRPr="006E1979">
        <w:rPr>
          <w:rFonts w:ascii="Times New Roman" w:hAnsi="Times New Roman"/>
          <w:szCs w:val="22"/>
          <w:lang w:val="fr-CA"/>
        </w:rPr>
        <w:t xml:space="preserve"> </w:t>
      </w:r>
      <w:r w:rsidRPr="006E1979">
        <w:rPr>
          <w:rFonts w:ascii="Times New Roman" w:hAnsi="Times New Roman"/>
          <w:szCs w:val="22"/>
          <w:lang w:val="fr-CA"/>
        </w:rPr>
        <w:t>est réputé reçu le deuxième jour après avoir été affiché;</w:t>
      </w:r>
    </w:p>
    <w:p w:rsidR="009E5392" w:rsidRPr="006E1979" w:rsidRDefault="009E5392" w:rsidP="009E5392">
      <w:pPr>
        <w:pStyle w:val="Laws-subsectiona"/>
        <w:rPr>
          <w:rFonts w:ascii="Times New Roman" w:hAnsi="Times New Roman"/>
          <w:szCs w:val="22"/>
          <w:lang w:val="fr-CA"/>
        </w:rPr>
      </w:pPr>
      <w:r w:rsidRPr="006E1979">
        <w:rPr>
          <w:rFonts w:ascii="Times New Roman" w:hAnsi="Times New Roman"/>
          <w:szCs w:val="22"/>
          <w:lang w:val="fr-CA"/>
        </w:rPr>
        <w:t>c)  remis en mains propres est réputé reçu au moment de sa remise.</w:t>
      </w:r>
    </w:p>
    <w:p w:rsidR="00F75988" w:rsidRPr="006E1979" w:rsidRDefault="00F75988" w:rsidP="00F75988">
      <w:pPr>
        <w:pStyle w:val="h3"/>
        <w:rPr>
          <w:noProof/>
          <w:szCs w:val="22"/>
          <w:lang w:val="fr-CA"/>
        </w:rPr>
      </w:pPr>
      <w:r w:rsidRPr="006E1979">
        <w:rPr>
          <w:noProof/>
          <w:szCs w:val="22"/>
          <w:lang w:val="fr-CA"/>
        </w:rPr>
        <w:t>Interpr</w:t>
      </w:r>
      <w:r w:rsidR="00746AF0" w:rsidRPr="006E1979">
        <w:rPr>
          <w:noProof/>
          <w:szCs w:val="22"/>
          <w:lang w:val="fr-CA"/>
        </w:rPr>
        <w:t>é</w:t>
      </w:r>
      <w:r w:rsidRPr="006E1979">
        <w:rPr>
          <w:noProof/>
          <w:szCs w:val="22"/>
          <w:lang w:val="fr-CA"/>
        </w:rPr>
        <w:t xml:space="preserve">tation </w:t>
      </w:r>
    </w:p>
    <w:p w:rsidR="00F75988" w:rsidRPr="006E1979" w:rsidRDefault="00495BD0" w:rsidP="00C100C0">
      <w:pPr>
        <w:pStyle w:val="Laws-paraindent"/>
        <w:rPr>
          <w:noProof/>
          <w:lang w:val="fr-CA"/>
        </w:rPr>
      </w:pPr>
      <w:r w:rsidRPr="006E1979">
        <w:rPr>
          <w:b/>
          <w:noProof/>
          <w:lang w:val="fr-CA"/>
        </w:rPr>
        <w:t>23</w:t>
      </w:r>
      <w:r w:rsidR="00F75988" w:rsidRPr="006E1979">
        <w:rPr>
          <w:b/>
          <w:noProof/>
          <w:lang w:val="fr-CA"/>
        </w:rPr>
        <w:t>.</w:t>
      </w:r>
      <w:r w:rsidR="00C100C0" w:rsidRPr="006E1979">
        <w:rPr>
          <w:noProof/>
          <w:lang w:val="fr-CA"/>
        </w:rPr>
        <w:t>(1)</w:t>
      </w:r>
      <w:r w:rsidR="00C100C0" w:rsidRPr="006E1979">
        <w:rPr>
          <w:noProof/>
          <w:lang w:val="fr-CA"/>
        </w:rPr>
        <w:t> </w:t>
      </w:r>
      <w:r w:rsidR="00746AF0" w:rsidRPr="006E1979">
        <w:rPr>
          <w:rFonts w:ascii="Times New Roman" w:hAnsi="Times New Roman"/>
          <w:lang w:val="fr-CA"/>
        </w:rPr>
        <w:t>Les dispositions de la présente loi sont dissociables. Si une disposition de la présente loi est pour quelque raison déclarée invalide par une décision d’un tribunal compétent, elle est alors retranchée de la présente loi et la décision du tribunal ne porte pas atteinte à la validité des autres dispositions de la présente loi.</w:t>
      </w:r>
      <w:r w:rsidR="00F75988" w:rsidRPr="006E1979">
        <w:rPr>
          <w:noProof/>
          <w:lang w:val="fr-CA"/>
        </w:rPr>
        <w:t xml:space="preserve"> </w:t>
      </w:r>
    </w:p>
    <w:p w:rsidR="00F75988" w:rsidRPr="006E1979" w:rsidRDefault="00C100C0" w:rsidP="00C100C0">
      <w:pPr>
        <w:pStyle w:val="Laws-paraindent"/>
        <w:rPr>
          <w:noProof/>
          <w:lang w:val="fr-CA"/>
        </w:rPr>
      </w:pPr>
      <w:r w:rsidRPr="006E1979">
        <w:rPr>
          <w:noProof/>
          <w:lang w:val="fr-CA"/>
        </w:rPr>
        <w:t>(2)</w:t>
      </w:r>
      <w:r w:rsidRPr="006E1979">
        <w:rPr>
          <w:noProof/>
          <w:lang w:val="fr-CA"/>
        </w:rPr>
        <w:t> </w:t>
      </w:r>
      <w:r w:rsidR="00746AF0" w:rsidRPr="006E1979">
        <w:rPr>
          <w:rFonts w:ascii="Times New Roman" w:hAnsi="Times New Roman"/>
          <w:lang w:val="fr-CA"/>
        </w:rPr>
        <w:t xml:space="preserve"> Les dispositions de la présente loi exprimées au présent s’appliquent à la situation du moment</w:t>
      </w:r>
      <w:r w:rsidR="00F75988" w:rsidRPr="006E1979">
        <w:rPr>
          <w:noProof/>
          <w:lang w:val="fr-CA"/>
        </w:rPr>
        <w:t xml:space="preserve">. </w:t>
      </w:r>
    </w:p>
    <w:p w:rsidR="00F75988" w:rsidRPr="006E1979" w:rsidRDefault="00C100C0" w:rsidP="00C100C0">
      <w:pPr>
        <w:pStyle w:val="Laws-paraindent"/>
        <w:rPr>
          <w:noProof/>
          <w:lang w:val="fr-CA"/>
        </w:rPr>
      </w:pPr>
      <w:r w:rsidRPr="006E1979">
        <w:rPr>
          <w:noProof/>
          <w:lang w:val="fr-CA"/>
        </w:rPr>
        <w:t>(3)</w:t>
      </w:r>
      <w:r w:rsidRPr="006E1979">
        <w:rPr>
          <w:noProof/>
          <w:lang w:val="fr-CA"/>
        </w:rPr>
        <w:t> </w:t>
      </w:r>
      <w:r w:rsidR="00746AF0" w:rsidRPr="006E1979">
        <w:rPr>
          <w:rFonts w:ascii="Times New Roman" w:hAnsi="Times New Roman"/>
          <w:lang w:val="fr-CA"/>
        </w:rPr>
        <w:t>Dans la présente loi, le pluriel ou le singulier s’appliquent, le cas échéant, à l’unité et à la pluralité</w:t>
      </w:r>
      <w:r w:rsidR="00F75988" w:rsidRPr="006E1979">
        <w:rPr>
          <w:noProof/>
          <w:lang w:val="fr-CA"/>
        </w:rPr>
        <w:t xml:space="preserve">. </w:t>
      </w:r>
    </w:p>
    <w:p w:rsidR="00F75988" w:rsidRPr="006E1979" w:rsidRDefault="00C100C0" w:rsidP="00C100C0">
      <w:pPr>
        <w:pStyle w:val="Laws-paraindent"/>
        <w:rPr>
          <w:noProof/>
          <w:lang w:val="fr-CA"/>
        </w:rPr>
      </w:pPr>
      <w:r w:rsidRPr="006E1979">
        <w:rPr>
          <w:noProof/>
          <w:lang w:val="fr-CA"/>
        </w:rPr>
        <w:t>(4)</w:t>
      </w:r>
      <w:r w:rsidRPr="006E1979">
        <w:rPr>
          <w:noProof/>
          <w:lang w:val="fr-CA"/>
        </w:rPr>
        <w:t> </w:t>
      </w:r>
      <w:r w:rsidR="00746AF0" w:rsidRPr="006E1979">
        <w:rPr>
          <w:rFonts w:ascii="Times New Roman" w:hAnsi="Times New Roman"/>
          <w:lang w:val="fr-CA"/>
        </w:rPr>
        <w:t>La présente loi est censée apporter une solution de droit et s’interprète de la manière la plus équitable et la plus large qui soit compatible avec la réalisation de ses objectifs</w:t>
      </w:r>
      <w:r w:rsidR="00F75988" w:rsidRPr="006E1979">
        <w:rPr>
          <w:noProof/>
          <w:lang w:val="fr-CA"/>
        </w:rPr>
        <w:t xml:space="preserve">. </w:t>
      </w:r>
    </w:p>
    <w:p w:rsidR="00F75988" w:rsidRPr="006E1979" w:rsidRDefault="00C100C0" w:rsidP="00C100C0">
      <w:pPr>
        <w:pStyle w:val="Laws-paraindent"/>
        <w:rPr>
          <w:noProof/>
          <w:lang w:val="fr-CA"/>
        </w:rPr>
      </w:pPr>
      <w:r w:rsidRPr="006E1979">
        <w:rPr>
          <w:noProof/>
          <w:lang w:val="fr-CA"/>
        </w:rPr>
        <w:t>(5)</w:t>
      </w:r>
      <w:r w:rsidRPr="006E1979">
        <w:rPr>
          <w:noProof/>
          <w:lang w:val="fr-CA"/>
        </w:rPr>
        <w:t> </w:t>
      </w:r>
      <w:r w:rsidR="00746AF0" w:rsidRPr="006E1979">
        <w:rPr>
          <w:rFonts w:ascii="Times New Roman" w:hAnsi="Times New Roman"/>
          <w:lang w:val="fr-CA"/>
        </w:rPr>
        <w:t>Les renvois dans la présente loi à un texte législatif sont réputés se rapporter à sa version éventuellement modifiée et visent tous les règlements d’application de ce texte</w:t>
      </w:r>
      <w:r w:rsidR="00F75988" w:rsidRPr="006E1979">
        <w:rPr>
          <w:noProof/>
          <w:lang w:val="fr-CA"/>
        </w:rPr>
        <w:t xml:space="preserve">. </w:t>
      </w:r>
    </w:p>
    <w:p w:rsidR="00F75988" w:rsidRPr="006E1979" w:rsidRDefault="00C100C0" w:rsidP="00C100C0">
      <w:pPr>
        <w:pStyle w:val="Laws-paraindent"/>
        <w:rPr>
          <w:noProof/>
          <w:lang w:val="fr-CA"/>
        </w:rPr>
      </w:pPr>
      <w:r w:rsidRPr="006E1979">
        <w:rPr>
          <w:noProof/>
          <w:lang w:val="fr-CA"/>
        </w:rPr>
        <w:t>(6)</w:t>
      </w:r>
      <w:r w:rsidRPr="006E1979">
        <w:rPr>
          <w:noProof/>
          <w:lang w:val="fr-CA"/>
        </w:rPr>
        <w:t> </w:t>
      </w:r>
      <w:r w:rsidR="00746AF0" w:rsidRPr="006E1979">
        <w:rPr>
          <w:rFonts w:ascii="Times New Roman" w:hAnsi="Times New Roman"/>
          <w:lang w:val="fr-CA"/>
        </w:rPr>
        <w:t xml:space="preserve"> Les intertitres ne font pas partie de la présente loi, n’y figurant que pour faciliter la consultation</w:t>
      </w:r>
      <w:r w:rsidR="00F75988" w:rsidRPr="006E1979">
        <w:rPr>
          <w:noProof/>
          <w:lang w:val="fr-CA"/>
        </w:rPr>
        <w:t xml:space="preserve">. </w:t>
      </w:r>
    </w:p>
    <w:p w:rsidR="00F75988" w:rsidRPr="006E1979" w:rsidRDefault="00746AF0" w:rsidP="00F75988">
      <w:pPr>
        <w:pStyle w:val="h3"/>
        <w:rPr>
          <w:noProof/>
          <w:szCs w:val="22"/>
          <w:lang w:val="fr-CA"/>
        </w:rPr>
      </w:pPr>
      <w:r w:rsidRPr="006E1979">
        <w:rPr>
          <w:noProof/>
          <w:szCs w:val="22"/>
          <w:lang w:val="fr-CA"/>
        </w:rPr>
        <w:t>Entrée en vigueur</w:t>
      </w:r>
      <w:r w:rsidR="00F75988" w:rsidRPr="006E1979">
        <w:rPr>
          <w:noProof/>
          <w:szCs w:val="22"/>
          <w:lang w:val="fr-CA"/>
        </w:rPr>
        <w:t xml:space="preserve"> </w:t>
      </w:r>
    </w:p>
    <w:p w:rsidR="00F75988" w:rsidRPr="006E1979" w:rsidRDefault="00495BD0" w:rsidP="00C100C0">
      <w:pPr>
        <w:pStyle w:val="Laws-paraindent"/>
        <w:rPr>
          <w:noProof/>
          <w:lang w:val="fr-CA"/>
        </w:rPr>
      </w:pPr>
      <w:r w:rsidRPr="006E1979">
        <w:rPr>
          <w:rFonts w:cs="Times-Bold"/>
          <w:b/>
          <w:bCs/>
          <w:noProof/>
          <w:lang w:val="fr-CA"/>
        </w:rPr>
        <w:t>24</w:t>
      </w:r>
      <w:r w:rsidR="00F75988" w:rsidRPr="006E1979">
        <w:rPr>
          <w:rFonts w:cs="Times-Bold"/>
          <w:b/>
          <w:bCs/>
          <w:noProof/>
          <w:lang w:val="fr-CA"/>
        </w:rPr>
        <w:t>.</w:t>
      </w:r>
      <w:r w:rsidR="00C100C0" w:rsidRPr="006E1979">
        <w:rPr>
          <w:noProof/>
          <w:lang w:val="fr-CA"/>
        </w:rPr>
        <w:t> </w:t>
      </w:r>
      <w:r w:rsidR="00746AF0" w:rsidRPr="006E1979">
        <w:rPr>
          <w:rFonts w:ascii="Times New Roman" w:hAnsi="Times New Roman"/>
          <w:lang w:val="fr-CA"/>
        </w:rPr>
        <w:t>La présente loi entre en vigueur le jour suivant son agrément par la Commission de la fiscalité des premières nations</w:t>
      </w:r>
      <w:r w:rsidR="00C64162" w:rsidRPr="006E1979">
        <w:rPr>
          <w:rFonts w:ascii="Times New Roman" w:hAnsi="Times New Roman"/>
          <w:lang w:val="fr-CA"/>
        </w:rPr>
        <w:t>.</w:t>
      </w:r>
      <w:r w:rsidR="00F75988" w:rsidRPr="006E1979">
        <w:rPr>
          <w:rFonts w:cs="Times-Italic"/>
          <w:i/>
          <w:iCs/>
          <w:noProof/>
          <w:lang w:val="fr-CA"/>
        </w:rPr>
        <w:t xml:space="preserve"> </w:t>
      </w:r>
    </w:p>
    <w:p w:rsidR="00746AF0" w:rsidRPr="006E1979" w:rsidRDefault="00746AF0" w:rsidP="00746AF0">
      <w:pPr>
        <w:pStyle w:val="Laws-paraindent"/>
        <w:rPr>
          <w:rFonts w:ascii="Times New Roman" w:hAnsi="Times New Roman"/>
          <w:lang w:val="fr-CA"/>
        </w:rPr>
      </w:pPr>
      <w:r w:rsidRPr="006E1979">
        <w:rPr>
          <w:rFonts w:ascii="Times New Roman" w:hAnsi="Times New Roman"/>
          <w:lang w:val="fr-CA"/>
        </w:rPr>
        <w:t>LA PRÉSENTE LOI EST DÛMENT ÉDICTÉE par le Conseil en ce _____ jour de ________ 20___, à ___________________, dans la province de _________________.</w:t>
      </w:r>
    </w:p>
    <w:p w:rsidR="00746AF0" w:rsidRPr="006E1979" w:rsidRDefault="00746AF0" w:rsidP="00746AF0">
      <w:pPr>
        <w:pStyle w:val="Laws-paraindent"/>
        <w:rPr>
          <w:rFonts w:ascii="Times New Roman" w:hAnsi="Times New Roman"/>
          <w:lang w:val="fr-CA"/>
        </w:rPr>
      </w:pPr>
      <w:r w:rsidRPr="006E1979">
        <w:rPr>
          <w:rFonts w:ascii="Times New Roman" w:hAnsi="Times New Roman"/>
          <w:lang w:val="fr-CA"/>
        </w:rPr>
        <w:t>Le quorum du Conseil est constitué de _____________ (_____) membres du Conseil.</w:t>
      </w:r>
    </w:p>
    <w:p w:rsidR="00C64162" w:rsidRPr="006E1979" w:rsidRDefault="00C64162" w:rsidP="00746AF0">
      <w:pPr>
        <w:pStyle w:val="Laws-paraindent"/>
        <w:rPr>
          <w:rFonts w:ascii="Times New Roman" w:hAnsi="Times New Roman"/>
          <w:lang w:val="fr-CA"/>
        </w:rPr>
      </w:pPr>
    </w:p>
    <w:p w:rsidR="00DA163B" w:rsidRPr="006E1979" w:rsidRDefault="00DA163B" w:rsidP="00DA163B">
      <w:pPr>
        <w:pStyle w:val="signatures"/>
        <w:rPr>
          <w:noProof/>
          <w:lang w:val="fr-CA"/>
        </w:rPr>
      </w:pPr>
      <w:r w:rsidRPr="006E1979">
        <w:rPr>
          <w:noProof/>
          <w:lang w:val="fr-CA"/>
        </w:rPr>
        <w:tab/>
        <w:t>[</w:t>
      </w:r>
      <w:r w:rsidR="00746AF0" w:rsidRPr="006E1979">
        <w:rPr>
          <w:noProof/>
          <w:lang w:val="fr-CA"/>
        </w:rPr>
        <w:t>Nom</w:t>
      </w:r>
      <w:r w:rsidRPr="006E1979">
        <w:rPr>
          <w:noProof/>
          <w:lang w:val="fr-CA"/>
        </w:rPr>
        <w:t>]</w:t>
      </w:r>
      <w:r w:rsidRPr="006E1979">
        <w:rPr>
          <w:noProof/>
          <w:u w:val="none"/>
          <w:lang w:val="fr-CA"/>
        </w:rPr>
        <w:tab/>
      </w:r>
      <w:r w:rsidRPr="006E1979">
        <w:rPr>
          <w:noProof/>
          <w:lang w:val="fr-CA"/>
        </w:rPr>
        <w:tab/>
        <w:t>[N</w:t>
      </w:r>
      <w:r w:rsidR="00746AF0" w:rsidRPr="006E1979">
        <w:rPr>
          <w:noProof/>
          <w:lang w:val="fr-CA"/>
        </w:rPr>
        <w:t>om</w:t>
      </w:r>
      <w:r w:rsidRPr="006E1979">
        <w:rPr>
          <w:noProof/>
          <w:lang w:val="fr-CA"/>
        </w:rPr>
        <w:t>]</w:t>
      </w:r>
    </w:p>
    <w:p w:rsidR="00DA163B" w:rsidRPr="006E1979" w:rsidRDefault="00DA163B" w:rsidP="00DA163B">
      <w:pPr>
        <w:pStyle w:val="signatures1"/>
        <w:rPr>
          <w:noProof/>
          <w:lang w:val="fr-CA"/>
        </w:rPr>
      </w:pPr>
      <w:r w:rsidRPr="006E1979">
        <w:rPr>
          <w:noProof/>
          <w:lang w:val="fr-CA"/>
        </w:rPr>
        <w:tab/>
        <w:t>Chef [</w:t>
      </w:r>
      <w:r w:rsidR="00746AF0" w:rsidRPr="006E1979">
        <w:rPr>
          <w:rFonts w:ascii="Times New Roman" w:hAnsi="Times New Roman"/>
          <w:bCs/>
          <w:szCs w:val="22"/>
          <w:lang w:val="fr-CA"/>
        </w:rPr>
        <w:t>inscrire le nom au complet</w:t>
      </w:r>
      <w:r w:rsidRPr="006E1979">
        <w:rPr>
          <w:noProof/>
          <w:lang w:val="fr-CA"/>
        </w:rPr>
        <w:t>]</w:t>
      </w:r>
      <w:r w:rsidRPr="006E1979">
        <w:rPr>
          <w:noProof/>
          <w:lang w:val="fr-CA"/>
        </w:rPr>
        <w:tab/>
      </w:r>
      <w:r w:rsidRPr="006E1979">
        <w:rPr>
          <w:noProof/>
          <w:lang w:val="fr-CA"/>
        </w:rPr>
        <w:tab/>
        <w:t>Co</w:t>
      </w:r>
      <w:r w:rsidR="00746AF0" w:rsidRPr="006E1979">
        <w:rPr>
          <w:noProof/>
          <w:lang w:val="fr-CA"/>
        </w:rPr>
        <w:t>nseiller</w:t>
      </w:r>
      <w:r w:rsidRPr="006E1979">
        <w:rPr>
          <w:noProof/>
          <w:lang w:val="fr-CA"/>
        </w:rPr>
        <w:t xml:space="preserve"> [</w:t>
      </w:r>
      <w:r w:rsidR="00746AF0" w:rsidRPr="006E1979">
        <w:rPr>
          <w:rFonts w:ascii="Times New Roman" w:hAnsi="Times New Roman"/>
          <w:bCs/>
          <w:szCs w:val="22"/>
          <w:lang w:val="fr-CA"/>
        </w:rPr>
        <w:t>inscrire le nom au complet</w:t>
      </w:r>
      <w:r w:rsidRPr="006E1979">
        <w:rPr>
          <w:noProof/>
          <w:lang w:val="fr-CA"/>
        </w:rPr>
        <w:t>]</w:t>
      </w:r>
    </w:p>
    <w:p w:rsidR="002C578B" w:rsidRPr="006E1979" w:rsidRDefault="002C578B" w:rsidP="002C578B">
      <w:pPr>
        <w:pStyle w:val="signatures"/>
        <w:rPr>
          <w:noProof/>
          <w:lang w:val="fr-CA"/>
        </w:rPr>
      </w:pPr>
      <w:r w:rsidRPr="006E1979">
        <w:rPr>
          <w:noProof/>
          <w:lang w:val="fr-CA"/>
        </w:rPr>
        <w:tab/>
        <w:t>[Nom]</w:t>
      </w:r>
      <w:r w:rsidRPr="006E1979">
        <w:rPr>
          <w:noProof/>
          <w:u w:val="none"/>
          <w:lang w:val="fr-CA"/>
        </w:rPr>
        <w:tab/>
      </w:r>
      <w:r w:rsidRPr="006E1979">
        <w:rPr>
          <w:noProof/>
          <w:lang w:val="fr-CA"/>
        </w:rPr>
        <w:tab/>
        <w:t>[Nom]</w:t>
      </w:r>
    </w:p>
    <w:p w:rsidR="002C578B" w:rsidRDefault="002C578B" w:rsidP="002C578B">
      <w:pPr>
        <w:pStyle w:val="signatures1"/>
        <w:rPr>
          <w:noProof/>
          <w:lang w:val="fr-CA"/>
        </w:rPr>
      </w:pPr>
      <w:r w:rsidRPr="006E1979">
        <w:rPr>
          <w:noProof/>
          <w:lang w:val="fr-CA"/>
        </w:rPr>
        <w:tab/>
        <w:t>C</w:t>
      </w:r>
      <w:r>
        <w:rPr>
          <w:noProof/>
          <w:lang w:val="fr-CA"/>
        </w:rPr>
        <w:t>onseiller</w:t>
      </w:r>
      <w:r w:rsidRPr="006E1979">
        <w:rPr>
          <w:noProof/>
          <w:lang w:val="fr-CA"/>
        </w:rPr>
        <w:t xml:space="preserve"> [</w:t>
      </w:r>
      <w:r w:rsidRPr="006E1979">
        <w:rPr>
          <w:rFonts w:ascii="Times New Roman" w:hAnsi="Times New Roman"/>
          <w:bCs/>
          <w:szCs w:val="22"/>
          <w:lang w:val="fr-CA"/>
        </w:rPr>
        <w:t>inscrire le nom au complet</w:t>
      </w:r>
      <w:r w:rsidRPr="006E1979">
        <w:rPr>
          <w:noProof/>
          <w:lang w:val="fr-CA"/>
        </w:rPr>
        <w:t>]</w:t>
      </w:r>
      <w:r w:rsidRPr="006E1979">
        <w:rPr>
          <w:noProof/>
          <w:lang w:val="fr-CA"/>
        </w:rPr>
        <w:tab/>
      </w:r>
      <w:r w:rsidRPr="006E1979">
        <w:rPr>
          <w:noProof/>
          <w:lang w:val="fr-CA"/>
        </w:rPr>
        <w:tab/>
        <w:t>Conseiller [</w:t>
      </w:r>
      <w:r w:rsidRPr="006E1979">
        <w:rPr>
          <w:rFonts w:ascii="Times New Roman" w:hAnsi="Times New Roman"/>
          <w:bCs/>
          <w:szCs w:val="22"/>
          <w:lang w:val="fr-CA"/>
        </w:rPr>
        <w:t>inscrire le nom au complet</w:t>
      </w:r>
      <w:r w:rsidRPr="006E1979">
        <w:rPr>
          <w:noProof/>
          <w:lang w:val="fr-CA"/>
        </w:rPr>
        <w:t>]</w:t>
      </w:r>
    </w:p>
    <w:p w:rsidR="002C578B" w:rsidRPr="002C578B" w:rsidRDefault="002C578B" w:rsidP="002C578B">
      <w:pPr>
        <w:pStyle w:val="SCHh1of1lines"/>
      </w:pPr>
      <w:r w:rsidRPr="002C578B">
        <w:rPr>
          <w:b/>
        </w:rPr>
        <w:lastRenderedPageBreak/>
        <w:t>ANNEX</w:t>
      </w:r>
      <w:r>
        <w:rPr>
          <w:b/>
        </w:rPr>
        <w:t>e i</w:t>
      </w:r>
    </w:p>
    <w:p w:rsidR="00F75988" w:rsidRPr="002C578B" w:rsidRDefault="000243AD" w:rsidP="002C578B">
      <w:pPr>
        <w:pStyle w:val="SCHh1of1lines"/>
      </w:pPr>
      <w:r w:rsidRPr="002C578B">
        <w:t>DROITS DE</w:t>
      </w:r>
      <w:r w:rsidR="000C6000" w:rsidRPr="002C578B">
        <w:t xml:space="preserve"> SERVICE</w:t>
      </w:r>
    </w:p>
    <w:p w:rsidR="00076251" w:rsidRPr="006E1979" w:rsidRDefault="00076251" w:rsidP="00112FD2">
      <w:pPr>
        <w:pStyle w:val="Laws-para"/>
        <w:rPr>
          <w:b/>
          <w:noProof/>
          <w:lang w:val="fr-CA"/>
        </w:rPr>
      </w:pPr>
      <w:r w:rsidRPr="006E1979">
        <w:rPr>
          <w:b/>
          <w:noProof/>
          <w:lang w:val="fr-CA"/>
        </w:rPr>
        <w:t xml:space="preserve">[Note </w:t>
      </w:r>
      <w:r w:rsidR="00CA2F43" w:rsidRPr="006E1979">
        <w:rPr>
          <w:b/>
          <w:noProof/>
          <w:lang w:val="fr-CA"/>
        </w:rPr>
        <w:t>à la Première N</w:t>
      </w:r>
      <w:r w:rsidRPr="006E1979">
        <w:rPr>
          <w:b/>
          <w:noProof/>
          <w:lang w:val="fr-CA"/>
        </w:rPr>
        <w:t>ation</w:t>
      </w:r>
      <w:r w:rsidR="00CA2F43" w:rsidRPr="006E1979">
        <w:rPr>
          <w:b/>
          <w:noProof/>
          <w:lang w:val="fr-CA"/>
        </w:rPr>
        <w:t> :</w:t>
      </w:r>
      <w:r w:rsidRPr="006E1979">
        <w:rPr>
          <w:b/>
          <w:noProof/>
          <w:lang w:val="fr-CA"/>
        </w:rPr>
        <w:t xml:space="preserve"> </w:t>
      </w:r>
      <w:r w:rsidR="00CA2F43" w:rsidRPr="006E1979">
        <w:rPr>
          <w:b/>
          <w:noProof/>
          <w:lang w:val="fr-CA"/>
        </w:rPr>
        <w:t xml:space="preserve">Les </w:t>
      </w:r>
      <w:r w:rsidR="00F208C1" w:rsidRPr="006E1979">
        <w:rPr>
          <w:b/>
          <w:noProof/>
          <w:lang w:val="fr-CA"/>
        </w:rPr>
        <w:t>exemples</w:t>
      </w:r>
      <w:r w:rsidRPr="006E1979">
        <w:rPr>
          <w:b/>
          <w:noProof/>
          <w:lang w:val="fr-CA"/>
        </w:rPr>
        <w:t xml:space="preserve"> </w:t>
      </w:r>
      <w:r w:rsidR="00CA2F43" w:rsidRPr="006E1979">
        <w:rPr>
          <w:b/>
          <w:noProof/>
          <w:lang w:val="fr-CA"/>
        </w:rPr>
        <w:t xml:space="preserve">de droits de service </w:t>
      </w:r>
      <w:r w:rsidR="00F208C1" w:rsidRPr="006E1979">
        <w:rPr>
          <w:b/>
          <w:noProof/>
          <w:lang w:val="fr-CA"/>
        </w:rPr>
        <w:t>présentés ci-après</w:t>
      </w:r>
      <w:r w:rsidR="00CA2F43" w:rsidRPr="006E1979">
        <w:rPr>
          <w:b/>
          <w:noProof/>
          <w:lang w:val="fr-CA"/>
        </w:rPr>
        <w:t xml:space="preserve"> </w:t>
      </w:r>
      <w:r w:rsidR="00F208C1" w:rsidRPr="006E1979">
        <w:rPr>
          <w:b/>
          <w:noProof/>
          <w:lang w:val="fr-CA"/>
        </w:rPr>
        <w:t xml:space="preserve">illustrent les </w:t>
      </w:r>
      <w:r w:rsidR="00CA2F43" w:rsidRPr="006E1979">
        <w:rPr>
          <w:b/>
          <w:noProof/>
          <w:lang w:val="fr-CA"/>
        </w:rPr>
        <w:t>approches</w:t>
      </w:r>
      <w:r w:rsidR="00F208C1" w:rsidRPr="006E1979">
        <w:rPr>
          <w:b/>
          <w:noProof/>
          <w:lang w:val="fr-CA"/>
        </w:rPr>
        <w:t xml:space="preserve"> possibles</w:t>
      </w:r>
      <w:r w:rsidR="00CA2F43" w:rsidRPr="006E1979">
        <w:rPr>
          <w:b/>
          <w:noProof/>
          <w:lang w:val="fr-CA"/>
        </w:rPr>
        <w:t xml:space="preserve">. Il faudra modifier la présente annexe en fonction de l’approche </w:t>
      </w:r>
      <w:r w:rsidR="00F208C1" w:rsidRPr="006E1979">
        <w:rPr>
          <w:b/>
          <w:noProof/>
          <w:lang w:val="fr-CA"/>
        </w:rPr>
        <w:t>choisi</w:t>
      </w:r>
      <w:r w:rsidR="00CA2F43" w:rsidRPr="006E1979">
        <w:rPr>
          <w:b/>
          <w:noProof/>
          <w:lang w:val="fr-CA"/>
        </w:rPr>
        <w:t>e et des droits de service que la Première Nation souhaite imposer.</w:t>
      </w:r>
      <w:r w:rsidR="00BC35A5" w:rsidRPr="006E1979">
        <w:rPr>
          <w:b/>
          <w:noProof/>
          <w:lang w:val="fr-CA"/>
        </w:rPr>
        <w:t>]</w:t>
      </w:r>
    </w:p>
    <w:p w:rsidR="000C6000" w:rsidRPr="006E1979" w:rsidRDefault="00580FB0" w:rsidP="003F678B">
      <w:pPr>
        <w:pStyle w:val="para1"/>
        <w:spacing w:before="240" w:after="240"/>
        <w:jc w:val="left"/>
        <w:rPr>
          <w:b/>
          <w:noProof/>
          <w:szCs w:val="22"/>
          <w:lang w:val="fr-CA"/>
        </w:rPr>
      </w:pPr>
      <w:r w:rsidRPr="006E1979">
        <w:rPr>
          <w:b/>
          <w:noProof/>
          <w:szCs w:val="22"/>
          <w:lang w:val="fr-CA"/>
        </w:rPr>
        <w:t>MODÈL</w:t>
      </w:r>
      <w:r w:rsidR="00937D3A" w:rsidRPr="006E1979">
        <w:rPr>
          <w:b/>
          <w:noProof/>
          <w:szCs w:val="22"/>
          <w:lang w:val="fr-CA"/>
        </w:rPr>
        <w:t>E DE LIBELLÉ POUR LES DROITS D</w:t>
      </w:r>
      <w:r w:rsidR="00AE3D15" w:rsidRPr="006E1979">
        <w:rPr>
          <w:b/>
          <w:noProof/>
          <w:szCs w:val="22"/>
          <w:lang w:val="fr-CA"/>
        </w:rPr>
        <w:t>E</w:t>
      </w:r>
      <w:r w:rsidR="00937D3A" w:rsidRPr="006E1979">
        <w:rPr>
          <w:b/>
          <w:noProof/>
          <w:szCs w:val="22"/>
          <w:lang w:val="fr-CA"/>
        </w:rPr>
        <w:t xml:space="preserve"> SERVICE </w:t>
      </w:r>
      <w:r w:rsidRPr="006E1979">
        <w:rPr>
          <w:b/>
          <w:noProof/>
          <w:szCs w:val="22"/>
          <w:lang w:val="fr-CA"/>
        </w:rPr>
        <w:t>D’EAU</w:t>
      </w:r>
      <w:r w:rsidR="00937D3A" w:rsidRPr="006E1979">
        <w:rPr>
          <w:b/>
          <w:noProof/>
          <w:szCs w:val="22"/>
          <w:lang w:val="fr-CA"/>
        </w:rPr>
        <w:t> :</w:t>
      </w:r>
    </w:p>
    <w:p w:rsidR="006D21D8" w:rsidRPr="006E1979" w:rsidRDefault="00BB4845" w:rsidP="0028379C">
      <w:pPr>
        <w:pStyle w:val="para1"/>
        <w:jc w:val="left"/>
        <w:rPr>
          <w:noProof/>
          <w:szCs w:val="22"/>
          <w:lang w:val="fr-CA"/>
        </w:rPr>
      </w:pPr>
      <w:r w:rsidRPr="006E1979">
        <w:rPr>
          <w:noProof/>
          <w:szCs w:val="22"/>
          <w:u w:val="single"/>
          <w:lang w:val="fr-CA"/>
        </w:rPr>
        <w:t>PART</w:t>
      </w:r>
      <w:r w:rsidR="00580FB0" w:rsidRPr="006E1979">
        <w:rPr>
          <w:noProof/>
          <w:szCs w:val="22"/>
          <w:u w:val="single"/>
          <w:lang w:val="fr-CA"/>
        </w:rPr>
        <w:t>IE</w:t>
      </w:r>
      <w:r w:rsidRPr="006E1979">
        <w:rPr>
          <w:noProof/>
          <w:szCs w:val="22"/>
          <w:u w:val="single"/>
          <w:lang w:val="fr-CA"/>
        </w:rPr>
        <w:t xml:space="preserve"> 1</w:t>
      </w:r>
      <w:r w:rsidR="009C7875" w:rsidRPr="006E1979">
        <w:rPr>
          <w:noProof/>
          <w:szCs w:val="22"/>
          <w:u w:val="single"/>
          <w:lang w:val="fr-CA"/>
        </w:rPr>
        <w:t xml:space="preserve">- </w:t>
      </w:r>
      <w:r w:rsidR="00D422A3" w:rsidRPr="006E1979">
        <w:rPr>
          <w:noProof/>
          <w:szCs w:val="22"/>
          <w:u w:val="single"/>
          <w:lang w:val="fr-CA"/>
        </w:rPr>
        <w:t>DROITS</w:t>
      </w:r>
      <w:r w:rsidR="00A20C4D" w:rsidRPr="006E1979">
        <w:rPr>
          <w:noProof/>
          <w:szCs w:val="22"/>
          <w:u w:val="single"/>
          <w:lang w:val="fr-CA"/>
        </w:rPr>
        <w:t xml:space="preserve"> </w:t>
      </w:r>
      <w:r w:rsidR="00EF7426" w:rsidRPr="006E1979">
        <w:rPr>
          <w:noProof/>
          <w:szCs w:val="22"/>
          <w:u w:val="single"/>
          <w:lang w:val="fr-CA"/>
        </w:rPr>
        <w:t>D</w:t>
      </w:r>
      <w:r w:rsidR="00565A37" w:rsidRPr="006E1979">
        <w:rPr>
          <w:noProof/>
          <w:szCs w:val="22"/>
          <w:u w:val="single"/>
          <w:lang w:val="fr-CA"/>
        </w:rPr>
        <w:t>’</w:t>
      </w:r>
      <w:r w:rsidR="00D422A3" w:rsidRPr="006E1979">
        <w:rPr>
          <w:noProof/>
          <w:szCs w:val="22"/>
          <w:u w:val="single"/>
          <w:lang w:val="fr-CA"/>
        </w:rPr>
        <w:t>UTILISATION D</w:t>
      </w:r>
      <w:r w:rsidR="00EF7426" w:rsidRPr="006E1979">
        <w:rPr>
          <w:noProof/>
          <w:szCs w:val="22"/>
          <w:u w:val="single"/>
          <w:lang w:val="fr-CA"/>
        </w:rPr>
        <w:t>E L</w:t>
      </w:r>
      <w:r w:rsidR="00D422A3" w:rsidRPr="006E1979">
        <w:rPr>
          <w:noProof/>
          <w:szCs w:val="22"/>
          <w:u w:val="single"/>
          <w:lang w:val="fr-CA"/>
        </w:rPr>
        <w:t>’E</w:t>
      </w:r>
      <w:r w:rsidR="001A4A01" w:rsidRPr="006E1979">
        <w:rPr>
          <w:noProof/>
          <w:szCs w:val="22"/>
          <w:u w:val="single"/>
          <w:lang w:val="fr-CA"/>
        </w:rPr>
        <w:t>AU</w:t>
      </w:r>
    </w:p>
    <w:p w:rsidR="001729BB" w:rsidRPr="006E1979" w:rsidRDefault="001729BB" w:rsidP="00112FD2">
      <w:pPr>
        <w:pStyle w:val="Laws-para"/>
        <w:rPr>
          <w:b/>
          <w:noProof/>
          <w:lang w:val="fr-CA"/>
        </w:rPr>
      </w:pPr>
      <w:r w:rsidRPr="006E1979">
        <w:rPr>
          <w:b/>
          <w:noProof/>
          <w:lang w:val="fr-CA"/>
        </w:rPr>
        <w:t xml:space="preserve">[Note </w:t>
      </w:r>
      <w:r w:rsidR="00580FB0" w:rsidRPr="006E1979">
        <w:rPr>
          <w:b/>
          <w:noProof/>
          <w:lang w:val="fr-CA"/>
        </w:rPr>
        <w:t>à la Première</w:t>
      </w:r>
      <w:r w:rsidRPr="006E1979">
        <w:rPr>
          <w:b/>
          <w:noProof/>
          <w:lang w:val="fr-CA"/>
        </w:rPr>
        <w:t xml:space="preserve"> Nation</w:t>
      </w:r>
      <w:r w:rsidR="00580FB0" w:rsidRPr="006E1979">
        <w:rPr>
          <w:b/>
          <w:noProof/>
          <w:lang w:val="fr-CA"/>
        </w:rPr>
        <w:t> :</w:t>
      </w:r>
      <w:r w:rsidRPr="006E1979">
        <w:rPr>
          <w:b/>
          <w:noProof/>
          <w:lang w:val="fr-CA"/>
        </w:rPr>
        <w:t xml:space="preserve"> </w:t>
      </w:r>
      <w:r w:rsidR="008C6D66">
        <w:rPr>
          <w:b/>
          <w:noProof/>
          <w:lang w:val="fr-CA"/>
        </w:rPr>
        <w:t xml:space="preserve">Trois approches sont présentées ci-dessous comme </w:t>
      </w:r>
      <w:r w:rsidR="00A20C4D" w:rsidRPr="006E1979">
        <w:rPr>
          <w:b/>
          <w:noProof/>
          <w:lang w:val="fr-CA"/>
        </w:rPr>
        <w:t>exemple</w:t>
      </w:r>
      <w:r w:rsidR="008C6D66">
        <w:rPr>
          <w:b/>
          <w:noProof/>
          <w:lang w:val="fr-CA"/>
        </w:rPr>
        <w:t>s de la tarification au compteur d’eau</w:t>
      </w:r>
      <w:r w:rsidR="00937D3A" w:rsidRPr="006E1979">
        <w:rPr>
          <w:b/>
          <w:noProof/>
          <w:lang w:val="fr-CA"/>
        </w:rPr>
        <w:t>.</w:t>
      </w:r>
      <w:r w:rsidR="00A20C4D" w:rsidRPr="006E1979">
        <w:rPr>
          <w:b/>
          <w:noProof/>
          <w:lang w:val="fr-CA"/>
        </w:rPr>
        <w:t xml:space="preserve"> </w:t>
      </w:r>
      <w:r w:rsidR="00937D3A" w:rsidRPr="006E1979">
        <w:rPr>
          <w:b/>
          <w:noProof/>
          <w:lang w:val="fr-CA"/>
        </w:rPr>
        <w:t>D’autres approches peuvent être utilisées</w:t>
      </w:r>
      <w:r w:rsidR="00EA03B8" w:rsidRPr="006E1979">
        <w:rPr>
          <w:b/>
          <w:noProof/>
          <w:lang w:val="fr-CA"/>
        </w:rPr>
        <w:t>.</w:t>
      </w:r>
      <w:r w:rsidR="00937D3A" w:rsidRPr="006E1979">
        <w:rPr>
          <w:b/>
          <w:noProof/>
          <w:lang w:val="fr-CA"/>
        </w:rPr>
        <w:t xml:space="preserve">]  </w:t>
      </w:r>
    </w:p>
    <w:p w:rsidR="00515615" w:rsidRPr="006E1979" w:rsidRDefault="00515615" w:rsidP="000C1776">
      <w:pPr>
        <w:pStyle w:val="para1"/>
        <w:jc w:val="left"/>
        <w:rPr>
          <w:noProof/>
          <w:szCs w:val="22"/>
          <w:lang w:val="fr-CA"/>
        </w:rPr>
      </w:pPr>
      <w:r w:rsidRPr="006E1979">
        <w:rPr>
          <w:noProof/>
          <w:szCs w:val="22"/>
          <w:lang w:val="fr-CA"/>
        </w:rPr>
        <w:t xml:space="preserve">Option </w:t>
      </w:r>
      <w:r w:rsidR="00937D3A" w:rsidRPr="006E1979">
        <w:rPr>
          <w:noProof/>
          <w:szCs w:val="22"/>
          <w:lang w:val="fr-CA"/>
        </w:rPr>
        <w:t>1 :</w:t>
      </w:r>
    </w:p>
    <w:p w:rsidR="000C1776" w:rsidRPr="006E1979" w:rsidRDefault="00937D3A" w:rsidP="000C1776">
      <w:pPr>
        <w:pStyle w:val="para1"/>
        <w:jc w:val="left"/>
        <w:rPr>
          <w:noProof/>
          <w:szCs w:val="22"/>
          <w:u w:val="single"/>
          <w:lang w:val="fr-CA"/>
        </w:rPr>
      </w:pPr>
      <w:r w:rsidRPr="006E1979">
        <w:rPr>
          <w:noProof/>
          <w:szCs w:val="22"/>
          <w:u w:val="single"/>
          <w:lang w:val="fr-CA"/>
        </w:rPr>
        <w:t>Droits d</w:t>
      </w:r>
      <w:r w:rsidR="00AE3D15" w:rsidRPr="006E1979">
        <w:rPr>
          <w:noProof/>
          <w:szCs w:val="22"/>
          <w:u w:val="single"/>
          <w:lang w:val="fr-CA"/>
        </w:rPr>
        <w:t>e</w:t>
      </w:r>
      <w:r w:rsidRPr="006E1979">
        <w:rPr>
          <w:noProof/>
          <w:szCs w:val="22"/>
          <w:u w:val="single"/>
          <w:lang w:val="fr-CA"/>
        </w:rPr>
        <w:t xml:space="preserve"> service </w:t>
      </w:r>
      <w:r w:rsidR="00AE3D15" w:rsidRPr="006E1979">
        <w:rPr>
          <w:noProof/>
          <w:szCs w:val="22"/>
          <w:u w:val="single"/>
          <w:lang w:val="fr-CA"/>
        </w:rPr>
        <w:t>au</w:t>
      </w:r>
      <w:r w:rsidRPr="006E1979">
        <w:rPr>
          <w:noProof/>
          <w:szCs w:val="22"/>
          <w:u w:val="single"/>
          <w:lang w:val="fr-CA"/>
        </w:rPr>
        <w:t xml:space="preserve"> compteur</w:t>
      </w:r>
    </w:p>
    <w:p w:rsidR="000C1776" w:rsidRPr="006E1979" w:rsidRDefault="00937D3A" w:rsidP="00870F8C">
      <w:pPr>
        <w:pStyle w:val="para1"/>
        <w:rPr>
          <w:noProof/>
          <w:szCs w:val="22"/>
          <w:lang w:val="fr-CA"/>
        </w:rPr>
      </w:pPr>
      <w:r w:rsidRPr="006E1979">
        <w:rPr>
          <w:noProof/>
          <w:szCs w:val="22"/>
          <w:lang w:val="fr-CA"/>
        </w:rPr>
        <w:t>Le détenteur doit payer le montant qu’on obtient en multipliant le taux de</w:t>
      </w:r>
      <w:r w:rsidR="0096150C" w:rsidRPr="006E1979">
        <w:rPr>
          <w:noProof/>
          <w:szCs w:val="22"/>
          <w:lang w:val="fr-CA"/>
        </w:rPr>
        <w:t xml:space="preserve"> _____ </w:t>
      </w:r>
      <w:r w:rsidRPr="006E1979">
        <w:rPr>
          <w:noProof/>
          <w:szCs w:val="22"/>
          <w:lang w:val="fr-CA"/>
        </w:rPr>
        <w:t xml:space="preserve">$ le mètre cube </w:t>
      </w:r>
      <w:r w:rsidR="0096150C" w:rsidRPr="006E1979">
        <w:rPr>
          <w:noProof/>
          <w:szCs w:val="22"/>
          <w:lang w:val="fr-CA"/>
        </w:rPr>
        <w:t>p</w:t>
      </w:r>
      <w:r w:rsidRPr="006E1979">
        <w:rPr>
          <w:noProof/>
          <w:szCs w:val="22"/>
          <w:lang w:val="fr-CA"/>
        </w:rPr>
        <w:t xml:space="preserve">ar la quantité d’eau </w:t>
      </w:r>
      <w:r w:rsidR="007F317C" w:rsidRPr="006E1979">
        <w:rPr>
          <w:noProof/>
          <w:szCs w:val="22"/>
          <w:lang w:val="fr-CA"/>
        </w:rPr>
        <w:t>utilisée</w:t>
      </w:r>
      <w:r w:rsidRPr="006E1979">
        <w:rPr>
          <w:noProof/>
          <w:szCs w:val="22"/>
          <w:lang w:val="fr-CA"/>
        </w:rPr>
        <w:t xml:space="preserve"> </w:t>
      </w:r>
      <w:r w:rsidR="003F5366">
        <w:rPr>
          <w:noProof/>
          <w:szCs w:val="22"/>
          <w:lang w:val="fr-CA"/>
        </w:rPr>
        <w:t>pendant</w:t>
      </w:r>
      <w:r w:rsidRPr="006E1979">
        <w:rPr>
          <w:noProof/>
          <w:szCs w:val="22"/>
          <w:lang w:val="fr-CA"/>
        </w:rPr>
        <w:t xml:space="preserve"> chaque</w:t>
      </w:r>
      <w:r w:rsidR="0096150C" w:rsidRPr="006E1979">
        <w:rPr>
          <w:noProof/>
          <w:szCs w:val="22"/>
          <w:lang w:val="fr-CA"/>
        </w:rPr>
        <w:t xml:space="preserve"> </w:t>
      </w:r>
      <w:r w:rsidR="00580FB0" w:rsidRPr="006E1979">
        <w:rPr>
          <w:noProof/>
          <w:szCs w:val="22"/>
          <w:lang w:val="fr-CA"/>
        </w:rPr>
        <w:t>période de facturation</w:t>
      </w:r>
      <w:r w:rsidR="0096150C" w:rsidRPr="006E1979">
        <w:rPr>
          <w:noProof/>
          <w:szCs w:val="22"/>
          <w:lang w:val="fr-CA"/>
        </w:rPr>
        <w:t xml:space="preserve">. </w:t>
      </w:r>
    </w:p>
    <w:p w:rsidR="00515615" w:rsidRPr="006E1979" w:rsidRDefault="00515615" w:rsidP="00870F8C">
      <w:pPr>
        <w:pStyle w:val="para1"/>
        <w:spacing w:before="120"/>
        <w:jc w:val="left"/>
        <w:rPr>
          <w:noProof/>
          <w:szCs w:val="22"/>
          <w:lang w:val="fr-CA"/>
        </w:rPr>
      </w:pPr>
      <w:r w:rsidRPr="006E1979">
        <w:rPr>
          <w:noProof/>
          <w:szCs w:val="22"/>
          <w:lang w:val="fr-CA"/>
        </w:rPr>
        <w:t>Option 2</w:t>
      </w:r>
      <w:r w:rsidR="00937D3A" w:rsidRPr="006E1979">
        <w:rPr>
          <w:noProof/>
          <w:szCs w:val="22"/>
          <w:lang w:val="fr-CA"/>
        </w:rPr>
        <w:t> :</w:t>
      </w:r>
    </w:p>
    <w:p w:rsidR="006D21D8" w:rsidRPr="006E1979" w:rsidRDefault="00937D3A" w:rsidP="000C1776">
      <w:pPr>
        <w:pStyle w:val="para1"/>
        <w:jc w:val="left"/>
        <w:rPr>
          <w:noProof/>
          <w:szCs w:val="22"/>
          <w:u w:val="single"/>
          <w:lang w:val="fr-CA"/>
        </w:rPr>
      </w:pPr>
      <w:r w:rsidRPr="006E1979">
        <w:rPr>
          <w:noProof/>
          <w:szCs w:val="22"/>
          <w:u w:val="single"/>
          <w:lang w:val="fr-CA"/>
        </w:rPr>
        <w:t>Droits d</w:t>
      </w:r>
      <w:r w:rsidR="00AE3D15" w:rsidRPr="006E1979">
        <w:rPr>
          <w:noProof/>
          <w:szCs w:val="22"/>
          <w:u w:val="single"/>
          <w:lang w:val="fr-CA"/>
        </w:rPr>
        <w:t>e</w:t>
      </w:r>
      <w:r w:rsidRPr="006E1979">
        <w:rPr>
          <w:noProof/>
          <w:szCs w:val="22"/>
          <w:u w:val="single"/>
          <w:lang w:val="fr-CA"/>
        </w:rPr>
        <w:t xml:space="preserve"> service</w:t>
      </w:r>
      <w:r w:rsidR="008C6D66">
        <w:rPr>
          <w:noProof/>
          <w:szCs w:val="22"/>
          <w:u w:val="single"/>
          <w:lang w:val="fr-CA"/>
        </w:rPr>
        <w:t xml:space="preserve"> </w:t>
      </w:r>
      <w:r w:rsidR="00AE3D15" w:rsidRPr="006E1979">
        <w:rPr>
          <w:noProof/>
          <w:szCs w:val="22"/>
          <w:u w:val="single"/>
          <w:lang w:val="fr-CA"/>
        </w:rPr>
        <w:t>au</w:t>
      </w:r>
      <w:r w:rsidR="0066400A" w:rsidRPr="006E1979">
        <w:rPr>
          <w:noProof/>
          <w:szCs w:val="22"/>
          <w:u w:val="single"/>
          <w:lang w:val="fr-CA"/>
        </w:rPr>
        <w:t xml:space="preserve"> compteur</w:t>
      </w:r>
    </w:p>
    <w:p w:rsidR="0096150C" w:rsidRPr="006E1979" w:rsidRDefault="00580FB0" w:rsidP="00870F8C">
      <w:pPr>
        <w:pStyle w:val="para1"/>
        <w:rPr>
          <w:noProof/>
          <w:szCs w:val="22"/>
          <w:lang w:val="fr-CA"/>
        </w:rPr>
      </w:pPr>
      <w:r w:rsidRPr="006E1979">
        <w:rPr>
          <w:noProof/>
          <w:szCs w:val="22"/>
          <w:lang w:val="fr-CA"/>
        </w:rPr>
        <w:t xml:space="preserve">Le détenteur doit payer le montant qu’on </w:t>
      </w:r>
      <w:r w:rsidR="00937D3A" w:rsidRPr="006E1979">
        <w:rPr>
          <w:noProof/>
          <w:szCs w:val="22"/>
          <w:lang w:val="fr-CA"/>
        </w:rPr>
        <w:t>obtient</w:t>
      </w:r>
      <w:r w:rsidRPr="006E1979">
        <w:rPr>
          <w:noProof/>
          <w:szCs w:val="22"/>
          <w:lang w:val="fr-CA"/>
        </w:rPr>
        <w:t xml:space="preserve"> en multipliant le taux </w:t>
      </w:r>
      <w:r w:rsidR="00D0631D" w:rsidRPr="006E1979">
        <w:rPr>
          <w:noProof/>
          <w:szCs w:val="22"/>
          <w:lang w:val="fr-CA"/>
        </w:rPr>
        <w:t>prévu</w:t>
      </w:r>
      <w:r w:rsidRPr="006E1979">
        <w:rPr>
          <w:noProof/>
          <w:szCs w:val="22"/>
          <w:lang w:val="fr-CA"/>
        </w:rPr>
        <w:t xml:space="preserve"> à l’alinéa a) par la quantité d’eau </w:t>
      </w:r>
      <w:r w:rsidR="007F317C" w:rsidRPr="006E1979">
        <w:rPr>
          <w:noProof/>
          <w:szCs w:val="22"/>
          <w:lang w:val="fr-CA"/>
        </w:rPr>
        <w:t>utilisée</w:t>
      </w:r>
      <w:r w:rsidRPr="006E1979">
        <w:rPr>
          <w:noProof/>
          <w:szCs w:val="22"/>
          <w:lang w:val="fr-CA"/>
        </w:rPr>
        <w:t xml:space="preserve"> </w:t>
      </w:r>
      <w:r w:rsidR="003F5366">
        <w:rPr>
          <w:noProof/>
          <w:szCs w:val="22"/>
          <w:lang w:val="fr-CA"/>
        </w:rPr>
        <w:t>pendant</w:t>
      </w:r>
      <w:r w:rsidR="003F5366" w:rsidRPr="006E1979">
        <w:rPr>
          <w:noProof/>
          <w:szCs w:val="22"/>
          <w:lang w:val="fr-CA"/>
        </w:rPr>
        <w:t xml:space="preserve"> </w:t>
      </w:r>
      <w:r w:rsidRPr="006E1979">
        <w:rPr>
          <w:noProof/>
          <w:szCs w:val="22"/>
          <w:lang w:val="fr-CA"/>
        </w:rPr>
        <w:t>la période de facturation</w:t>
      </w:r>
      <w:r w:rsidR="00EF743B" w:rsidRPr="006E1979">
        <w:rPr>
          <w:noProof/>
          <w:szCs w:val="22"/>
          <w:lang w:val="fr-CA"/>
        </w:rPr>
        <w:t xml:space="preserve"> et en ajoutant</w:t>
      </w:r>
      <w:r w:rsidRPr="006E1979">
        <w:rPr>
          <w:noProof/>
          <w:szCs w:val="22"/>
          <w:lang w:val="fr-CA"/>
        </w:rPr>
        <w:t xml:space="preserve"> l</w:t>
      </w:r>
      <w:r w:rsidR="00937D3A" w:rsidRPr="006E1979">
        <w:rPr>
          <w:noProof/>
          <w:szCs w:val="22"/>
          <w:lang w:val="fr-CA"/>
        </w:rPr>
        <w:t>e</w:t>
      </w:r>
      <w:r w:rsidR="00395333" w:rsidRPr="006E1979">
        <w:rPr>
          <w:noProof/>
          <w:szCs w:val="22"/>
          <w:lang w:val="fr-CA"/>
        </w:rPr>
        <w:t xml:space="preserve"> </w:t>
      </w:r>
      <w:r w:rsidR="00AE3D15" w:rsidRPr="006E1979">
        <w:rPr>
          <w:noProof/>
          <w:szCs w:val="22"/>
          <w:lang w:val="fr-CA"/>
        </w:rPr>
        <w:t>montant forfaitaire</w:t>
      </w:r>
      <w:r w:rsidR="00EF743B" w:rsidRPr="006E1979">
        <w:rPr>
          <w:noProof/>
          <w:szCs w:val="22"/>
          <w:lang w:val="fr-CA"/>
        </w:rPr>
        <w:t xml:space="preserve"> de base</w:t>
      </w:r>
      <w:r w:rsidR="001729BB" w:rsidRPr="006E1979">
        <w:rPr>
          <w:noProof/>
          <w:szCs w:val="22"/>
          <w:lang w:val="fr-CA"/>
        </w:rPr>
        <w:t xml:space="preserve"> </w:t>
      </w:r>
      <w:r w:rsidR="007F317C" w:rsidRPr="006E1979">
        <w:rPr>
          <w:noProof/>
          <w:szCs w:val="22"/>
          <w:lang w:val="fr-CA"/>
        </w:rPr>
        <w:t xml:space="preserve">prévu </w:t>
      </w:r>
      <w:r w:rsidRPr="006E1979">
        <w:rPr>
          <w:noProof/>
          <w:szCs w:val="22"/>
          <w:lang w:val="fr-CA"/>
        </w:rPr>
        <w:t xml:space="preserve">à l’alinéa </w:t>
      </w:r>
      <w:r w:rsidR="001729BB" w:rsidRPr="006E1979">
        <w:rPr>
          <w:noProof/>
          <w:szCs w:val="22"/>
          <w:lang w:val="fr-CA"/>
        </w:rPr>
        <w:t>b)</w:t>
      </w:r>
      <w:r w:rsidR="0096150C" w:rsidRPr="006E1979">
        <w:rPr>
          <w:noProof/>
          <w:szCs w:val="22"/>
          <w:lang w:val="fr-CA"/>
        </w:rPr>
        <w:t xml:space="preserve">. </w:t>
      </w:r>
    </w:p>
    <w:p w:rsidR="006D21D8" w:rsidRPr="006E1979" w:rsidRDefault="00870F8C" w:rsidP="0096150C">
      <w:pPr>
        <w:pStyle w:val="para1"/>
        <w:jc w:val="left"/>
        <w:rPr>
          <w:noProof/>
          <w:szCs w:val="22"/>
          <w:lang w:val="fr-CA"/>
        </w:rPr>
      </w:pPr>
      <w:r w:rsidRPr="006E1979">
        <w:rPr>
          <w:noProof/>
          <w:szCs w:val="22"/>
          <w:lang w:val="fr-CA"/>
        </w:rPr>
        <w:t>a)</w:t>
      </w:r>
      <w:r w:rsidRPr="006E1979">
        <w:rPr>
          <w:noProof/>
          <w:szCs w:val="22"/>
          <w:lang w:val="fr-CA"/>
        </w:rPr>
        <w:t> </w:t>
      </w:r>
      <w:r w:rsidR="00937D3A" w:rsidRPr="006E1979">
        <w:rPr>
          <w:noProof/>
          <w:szCs w:val="22"/>
          <w:lang w:val="fr-CA"/>
        </w:rPr>
        <w:t>Droit</w:t>
      </w:r>
      <w:r w:rsidR="00781DED" w:rsidRPr="006E1979">
        <w:rPr>
          <w:noProof/>
          <w:szCs w:val="22"/>
          <w:lang w:val="fr-CA"/>
        </w:rPr>
        <w:t>s</w:t>
      </w:r>
      <w:r w:rsidR="00937D3A" w:rsidRPr="006E1979">
        <w:rPr>
          <w:noProof/>
          <w:szCs w:val="22"/>
          <w:lang w:val="fr-CA"/>
        </w:rPr>
        <w:t xml:space="preserve"> </w:t>
      </w:r>
      <w:r w:rsidR="006E1979">
        <w:rPr>
          <w:noProof/>
          <w:szCs w:val="22"/>
          <w:lang w:val="fr-CA"/>
        </w:rPr>
        <w:t xml:space="preserve">de service </w:t>
      </w:r>
      <w:r w:rsidR="00937D3A" w:rsidRPr="006E1979">
        <w:rPr>
          <w:noProof/>
          <w:szCs w:val="22"/>
          <w:lang w:val="fr-CA"/>
        </w:rPr>
        <w:t>par mètre cube</w:t>
      </w:r>
      <w:r w:rsidR="006D21D8" w:rsidRPr="006E1979">
        <w:rPr>
          <w:noProof/>
          <w:szCs w:val="22"/>
          <w:lang w:val="fr-CA"/>
        </w:rPr>
        <w:t xml:space="preserve"> </w:t>
      </w:r>
      <w:r w:rsidR="006D21D8" w:rsidRPr="006E1979">
        <w:rPr>
          <w:noProof/>
          <w:szCs w:val="22"/>
          <w:lang w:val="fr-CA"/>
        </w:rPr>
        <w:tab/>
      </w:r>
      <w:r w:rsidR="006D21D8" w:rsidRPr="006E1979">
        <w:rPr>
          <w:noProof/>
          <w:szCs w:val="22"/>
          <w:lang w:val="fr-CA"/>
        </w:rPr>
        <w:tab/>
      </w:r>
      <w:r w:rsidR="006D21D8" w:rsidRPr="006E1979">
        <w:rPr>
          <w:noProof/>
          <w:szCs w:val="22"/>
          <w:lang w:val="fr-CA"/>
        </w:rPr>
        <w:tab/>
      </w:r>
      <w:r w:rsidR="006D21D8" w:rsidRPr="006E1979">
        <w:rPr>
          <w:noProof/>
          <w:szCs w:val="22"/>
          <w:lang w:val="fr-CA"/>
        </w:rPr>
        <w:tab/>
      </w:r>
      <w:r w:rsidRPr="006E1979">
        <w:rPr>
          <w:noProof/>
          <w:szCs w:val="22"/>
          <w:lang w:val="fr-CA"/>
        </w:rPr>
        <w:tab/>
      </w:r>
      <w:r w:rsidR="00624286" w:rsidRPr="006E1979">
        <w:rPr>
          <w:noProof/>
          <w:szCs w:val="22"/>
          <w:lang w:val="fr-CA"/>
        </w:rPr>
        <w:t>_________</w:t>
      </w:r>
      <w:r w:rsidR="002D1F56" w:rsidRPr="006E1979">
        <w:rPr>
          <w:noProof/>
          <w:szCs w:val="22"/>
          <w:lang w:val="fr-CA"/>
        </w:rPr>
        <w:t xml:space="preserve"> $</w:t>
      </w:r>
    </w:p>
    <w:p w:rsidR="000C6000" w:rsidRPr="006E1979" w:rsidRDefault="00870F8C" w:rsidP="004D68B1">
      <w:pPr>
        <w:pStyle w:val="para1"/>
        <w:jc w:val="left"/>
        <w:rPr>
          <w:noProof/>
          <w:szCs w:val="22"/>
          <w:lang w:val="fr-CA"/>
        </w:rPr>
      </w:pPr>
      <w:r w:rsidRPr="006E1979">
        <w:rPr>
          <w:noProof/>
          <w:szCs w:val="22"/>
          <w:lang w:val="fr-CA"/>
        </w:rPr>
        <w:t>b)</w:t>
      </w:r>
      <w:r w:rsidRPr="006E1979">
        <w:rPr>
          <w:noProof/>
          <w:szCs w:val="22"/>
          <w:lang w:val="fr-CA"/>
        </w:rPr>
        <w:t> </w:t>
      </w:r>
      <w:r w:rsidR="00EF743B" w:rsidRPr="006E1979">
        <w:rPr>
          <w:noProof/>
          <w:szCs w:val="22"/>
          <w:lang w:val="fr-CA"/>
        </w:rPr>
        <w:t>Montant forfaitaire de base</w:t>
      </w:r>
      <w:r w:rsidR="00937D3A" w:rsidRPr="006E1979">
        <w:rPr>
          <w:noProof/>
          <w:szCs w:val="22"/>
          <w:lang w:val="fr-CA"/>
        </w:rPr>
        <w:t xml:space="preserve"> </w:t>
      </w:r>
      <w:r w:rsidR="00EF743B" w:rsidRPr="006E1979">
        <w:rPr>
          <w:noProof/>
          <w:szCs w:val="22"/>
          <w:lang w:val="fr-CA"/>
        </w:rPr>
        <w:t>selon</w:t>
      </w:r>
      <w:r w:rsidR="00937D3A" w:rsidRPr="006E1979">
        <w:rPr>
          <w:noProof/>
          <w:szCs w:val="22"/>
          <w:lang w:val="fr-CA"/>
        </w:rPr>
        <w:t xml:space="preserve"> l</w:t>
      </w:r>
      <w:r w:rsidR="00781DED" w:rsidRPr="006E1979">
        <w:rPr>
          <w:noProof/>
          <w:szCs w:val="22"/>
          <w:lang w:val="fr-CA"/>
        </w:rPr>
        <w:t>e diamètre</w:t>
      </w:r>
      <w:r w:rsidR="00937D3A" w:rsidRPr="006E1979">
        <w:rPr>
          <w:noProof/>
          <w:szCs w:val="22"/>
          <w:lang w:val="fr-CA"/>
        </w:rPr>
        <w:t xml:space="preserve"> du</w:t>
      </w:r>
      <w:r w:rsidR="00781DED" w:rsidRPr="006E1979">
        <w:rPr>
          <w:noProof/>
          <w:szCs w:val="22"/>
          <w:lang w:val="fr-CA"/>
        </w:rPr>
        <w:t xml:space="preserve"> branchement</w:t>
      </w:r>
      <w:r w:rsidR="001A4A01" w:rsidRPr="006E1979">
        <w:rPr>
          <w:noProof/>
          <w:szCs w:val="22"/>
          <w:lang w:val="fr-CA"/>
        </w:rPr>
        <w:t xml:space="preserve"> </w:t>
      </w:r>
      <w:r w:rsidR="00D0631D" w:rsidRPr="006E1979">
        <w:rPr>
          <w:noProof/>
          <w:szCs w:val="22"/>
          <w:lang w:val="fr-CA"/>
        </w:rPr>
        <w:t>d</w:t>
      </w:r>
      <w:r w:rsidR="004960AB" w:rsidRPr="006E1979">
        <w:rPr>
          <w:noProof/>
          <w:szCs w:val="22"/>
          <w:lang w:val="fr-CA"/>
        </w:rPr>
        <w:t>’eau</w:t>
      </w:r>
      <w:r w:rsidR="00046634" w:rsidRPr="006E1979">
        <w:rPr>
          <w:noProof/>
          <w:szCs w:val="22"/>
          <w:lang w:val="fr-CA"/>
        </w:rPr>
        <w:t>, p</w:t>
      </w:r>
      <w:r w:rsidR="00937D3A" w:rsidRPr="006E1979">
        <w:rPr>
          <w:noProof/>
          <w:szCs w:val="22"/>
          <w:lang w:val="fr-CA"/>
        </w:rPr>
        <w:t>a</w:t>
      </w:r>
      <w:r w:rsidR="00046634" w:rsidRPr="006E1979">
        <w:rPr>
          <w:noProof/>
          <w:szCs w:val="22"/>
          <w:lang w:val="fr-CA"/>
        </w:rPr>
        <w:t xml:space="preserve">r </w:t>
      </w:r>
      <w:r w:rsidR="00580FB0" w:rsidRPr="006E1979">
        <w:rPr>
          <w:noProof/>
          <w:szCs w:val="22"/>
          <w:lang w:val="fr-CA"/>
        </w:rPr>
        <w:t>période de facturatio</w:t>
      </w:r>
      <w:r w:rsidR="001A4A01" w:rsidRPr="006E1979">
        <w:rPr>
          <w:noProof/>
          <w:szCs w:val="22"/>
          <w:lang w:val="fr-CA"/>
        </w:rPr>
        <w:t>n :</w:t>
      </w:r>
    </w:p>
    <w:p w:rsidR="006D21D8" w:rsidRPr="006E1979" w:rsidRDefault="006D21D8" w:rsidP="000C6000">
      <w:pPr>
        <w:pStyle w:val="para1"/>
        <w:jc w:val="left"/>
        <w:rPr>
          <w:noProof/>
          <w:szCs w:val="22"/>
          <w:lang w:val="fr-CA"/>
        </w:rPr>
      </w:pPr>
      <w:r w:rsidRPr="006E1979">
        <w:rPr>
          <w:noProof/>
          <w:szCs w:val="22"/>
          <w:lang w:val="fr-CA"/>
        </w:rPr>
        <w:t>25</w:t>
      </w:r>
      <w:r w:rsidR="00624286" w:rsidRPr="006E1979">
        <w:rPr>
          <w:noProof/>
          <w:szCs w:val="22"/>
          <w:lang w:val="fr-CA"/>
        </w:rPr>
        <w:t xml:space="preserve"> mm o</w:t>
      </w:r>
      <w:r w:rsidR="002D1F56" w:rsidRPr="006E1979">
        <w:rPr>
          <w:noProof/>
          <w:szCs w:val="22"/>
          <w:lang w:val="fr-CA"/>
        </w:rPr>
        <w:t>u moins </w:t>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t>_________</w:t>
      </w:r>
      <w:r w:rsidR="002D1F56" w:rsidRPr="006E1979">
        <w:rPr>
          <w:noProof/>
          <w:szCs w:val="22"/>
          <w:lang w:val="fr-CA"/>
        </w:rPr>
        <w:t xml:space="preserve"> $</w:t>
      </w:r>
    </w:p>
    <w:p w:rsidR="00515615" w:rsidRPr="006E1979" w:rsidRDefault="00870F8C" w:rsidP="000C6000">
      <w:pPr>
        <w:pStyle w:val="para1"/>
        <w:jc w:val="left"/>
        <w:rPr>
          <w:noProof/>
          <w:szCs w:val="22"/>
          <w:lang w:val="fr-CA"/>
        </w:rPr>
      </w:pPr>
      <w:r w:rsidRPr="006E1979">
        <w:rPr>
          <w:noProof/>
          <w:szCs w:val="22"/>
          <w:lang w:val="fr-CA"/>
        </w:rPr>
        <w:t>25</w:t>
      </w:r>
      <w:r w:rsidR="00EF743B" w:rsidRPr="006E1979">
        <w:rPr>
          <w:noProof/>
          <w:szCs w:val="22"/>
          <w:lang w:val="fr-CA"/>
        </w:rPr>
        <w:t xml:space="preserve"> à </w:t>
      </w:r>
      <w:r w:rsidR="00624286" w:rsidRPr="006E1979">
        <w:rPr>
          <w:noProof/>
          <w:szCs w:val="22"/>
          <w:lang w:val="fr-CA"/>
        </w:rPr>
        <w:t>37 mm</w:t>
      </w:r>
      <w:r w:rsidR="002D1F56" w:rsidRPr="006E1979">
        <w:rPr>
          <w:noProof/>
          <w:szCs w:val="22"/>
          <w:lang w:val="fr-CA"/>
        </w:rPr>
        <w:t> </w:t>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t>_________</w:t>
      </w:r>
      <w:r w:rsidR="002D1F56" w:rsidRPr="006E1979">
        <w:rPr>
          <w:noProof/>
          <w:szCs w:val="22"/>
          <w:lang w:val="fr-CA"/>
        </w:rPr>
        <w:t xml:space="preserve"> $</w:t>
      </w:r>
    </w:p>
    <w:p w:rsidR="006D21D8" w:rsidRPr="006E1979" w:rsidRDefault="0016232C" w:rsidP="000C6000">
      <w:pPr>
        <w:pStyle w:val="para1"/>
        <w:jc w:val="left"/>
        <w:rPr>
          <w:noProof/>
          <w:szCs w:val="22"/>
          <w:lang w:val="fr-CA"/>
        </w:rPr>
      </w:pPr>
      <w:r w:rsidRPr="006E1979">
        <w:rPr>
          <w:noProof/>
          <w:szCs w:val="22"/>
          <w:lang w:val="fr-CA"/>
        </w:rPr>
        <w:t>37</w:t>
      </w:r>
      <w:r w:rsidR="006D21D8" w:rsidRPr="006E1979">
        <w:rPr>
          <w:noProof/>
          <w:szCs w:val="22"/>
          <w:lang w:val="fr-CA"/>
        </w:rPr>
        <w:t xml:space="preserve"> mm</w:t>
      </w:r>
      <w:r w:rsidR="00515615" w:rsidRPr="006E1979">
        <w:rPr>
          <w:noProof/>
          <w:szCs w:val="22"/>
          <w:lang w:val="fr-CA"/>
        </w:rPr>
        <w:t xml:space="preserve"> o</w:t>
      </w:r>
      <w:r w:rsidR="002D1F56" w:rsidRPr="006E1979">
        <w:rPr>
          <w:noProof/>
          <w:szCs w:val="22"/>
          <w:lang w:val="fr-CA"/>
        </w:rPr>
        <w:t>u plus </w:t>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t>_________</w:t>
      </w:r>
      <w:r w:rsidR="002D1F56" w:rsidRPr="006E1979">
        <w:rPr>
          <w:noProof/>
          <w:szCs w:val="22"/>
          <w:lang w:val="fr-CA"/>
        </w:rPr>
        <w:t xml:space="preserve"> $</w:t>
      </w:r>
    </w:p>
    <w:p w:rsidR="00515615" w:rsidRPr="006E1979" w:rsidRDefault="00515615" w:rsidP="00870F8C">
      <w:pPr>
        <w:pStyle w:val="para1"/>
        <w:spacing w:before="120"/>
        <w:jc w:val="left"/>
        <w:rPr>
          <w:noProof/>
          <w:szCs w:val="22"/>
          <w:lang w:val="fr-CA"/>
        </w:rPr>
      </w:pPr>
      <w:r w:rsidRPr="006E1979">
        <w:rPr>
          <w:noProof/>
          <w:szCs w:val="22"/>
          <w:lang w:val="fr-CA"/>
        </w:rPr>
        <w:t>Option 3</w:t>
      </w:r>
      <w:r w:rsidR="00395333" w:rsidRPr="006E1979">
        <w:rPr>
          <w:noProof/>
          <w:szCs w:val="22"/>
          <w:lang w:val="fr-CA"/>
        </w:rPr>
        <w:t> :</w:t>
      </w:r>
    </w:p>
    <w:p w:rsidR="0016232C" w:rsidRPr="006E1979" w:rsidRDefault="00781DED" w:rsidP="0016232C">
      <w:pPr>
        <w:pStyle w:val="para1"/>
        <w:jc w:val="left"/>
        <w:rPr>
          <w:noProof/>
          <w:szCs w:val="22"/>
          <w:u w:val="single"/>
          <w:lang w:val="fr-CA"/>
        </w:rPr>
      </w:pPr>
      <w:r w:rsidRPr="006E1979">
        <w:rPr>
          <w:noProof/>
          <w:szCs w:val="22"/>
          <w:u w:val="single"/>
          <w:lang w:val="fr-CA"/>
        </w:rPr>
        <w:t>Droits d</w:t>
      </w:r>
      <w:r w:rsidR="00EF743B" w:rsidRPr="006E1979">
        <w:rPr>
          <w:noProof/>
          <w:szCs w:val="22"/>
          <w:u w:val="single"/>
          <w:lang w:val="fr-CA"/>
        </w:rPr>
        <w:t>e</w:t>
      </w:r>
      <w:r w:rsidR="0066400A" w:rsidRPr="006E1979">
        <w:rPr>
          <w:noProof/>
          <w:szCs w:val="22"/>
          <w:u w:val="single"/>
          <w:lang w:val="fr-CA"/>
        </w:rPr>
        <w:t xml:space="preserve"> service </w:t>
      </w:r>
      <w:r w:rsidR="00395333" w:rsidRPr="006E1979">
        <w:rPr>
          <w:noProof/>
          <w:szCs w:val="22"/>
          <w:u w:val="single"/>
          <w:lang w:val="fr-CA"/>
        </w:rPr>
        <w:t>a</w:t>
      </w:r>
      <w:r w:rsidR="00EF743B" w:rsidRPr="006E1979">
        <w:rPr>
          <w:noProof/>
          <w:szCs w:val="22"/>
          <w:u w:val="single"/>
          <w:lang w:val="fr-CA"/>
        </w:rPr>
        <w:t>u</w:t>
      </w:r>
      <w:r w:rsidR="0066400A" w:rsidRPr="006E1979">
        <w:rPr>
          <w:noProof/>
          <w:szCs w:val="22"/>
          <w:u w:val="single"/>
          <w:lang w:val="fr-CA"/>
        </w:rPr>
        <w:t xml:space="preserve"> compteur</w:t>
      </w:r>
    </w:p>
    <w:p w:rsidR="0016232C" w:rsidRPr="006E1979" w:rsidRDefault="002D1F56" w:rsidP="00870F8C">
      <w:pPr>
        <w:pStyle w:val="para1"/>
        <w:rPr>
          <w:noProof/>
          <w:szCs w:val="22"/>
          <w:lang w:val="fr-CA"/>
        </w:rPr>
      </w:pPr>
      <w:r w:rsidRPr="006E1979">
        <w:rPr>
          <w:noProof/>
          <w:szCs w:val="22"/>
          <w:lang w:val="fr-CA"/>
        </w:rPr>
        <w:t xml:space="preserve">Le détenteur doit payer le montant </w:t>
      </w:r>
      <w:r w:rsidR="00580FB0" w:rsidRPr="006E1979">
        <w:rPr>
          <w:noProof/>
          <w:szCs w:val="22"/>
          <w:lang w:val="fr-CA"/>
        </w:rPr>
        <w:t xml:space="preserve">qu’on </w:t>
      </w:r>
      <w:r w:rsidR="00781DED" w:rsidRPr="006E1979">
        <w:rPr>
          <w:noProof/>
          <w:szCs w:val="22"/>
          <w:lang w:val="fr-CA"/>
        </w:rPr>
        <w:t>obtient</w:t>
      </w:r>
      <w:r w:rsidR="00580FB0" w:rsidRPr="006E1979">
        <w:rPr>
          <w:noProof/>
          <w:szCs w:val="22"/>
          <w:lang w:val="fr-CA"/>
        </w:rPr>
        <w:t xml:space="preserve"> en multipliant le</w:t>
      </w:r>
      <w:r w:rsidRPr="006E1979">
        <w:rPr>
          <w:noProof/>
          <w:szCs w:val="22"/>
          <w:lang w:val="fr-CA"/>
        </w:rPr>
        <w:t xml:space="preserve"> taux applicable par la quantité d’eau </w:t>
      </w:r>
      <w:r w:rsidR="00395333" w:rsidRPr="006E1979">
        <w:rPr>
          <w:noProof/>
          <w:szCs w:val="22"/>
          <w:lang w:val="fr-CA"/>
        </w:rPr>
        <w:t>utilisée</w:t>
      </w:r>
      <w:r w:rsidRPr="006E1979">
        <w:rPr>
          <w:noProof/>
          <w:szCs w:val="22"/>
          <w:lang w:val="fr-CA"/>
        </w:rPr>
        <w:t xml:space="preserve"> </w:t>
      </w:r>
      <w:r w:rsidR="003F5366">
        <w:rPr>
          <w:noProof/>
          <w:szCs w:val="22"/>
          <w:lang w:val="fr-CA"/>
        </w:rPr>
        <w:t>pendant</w:t>
      </w:r>
      <w:r w:rsidR="003F5366" w:rsidRPr="006E1979">
        <w:rPr>
          <w:noProof/>
          <w:szCs w:val="22"/>
          <w:lang w:val="fr-CA"/>
        </w:rPr>
        <w:t xml:space="preserve"> </w:t>
      </w:r>
      <w:r w:rsidRPr="006E1979">
        <w:rPr>
          <w:noProof/>
          <w:szCs w:val="22"/>
          <w:lang w:val="fr-CA"/>
        </w:rPr>
        <w:t>la période de facturation</w:t>
      </w:r>
      <w:r w:rsidR="004D68B1" w:rsidRPr="006E1979">
        <w:rPr>
          <w:noProof/>
          <w:szCs w:val="22"/>
          <w:lang w:val="fr-CA"/>
        </w:rPr>
        <w:t>.</w:t>
      </w:r>
    </w:p>
    <w:p w:rsidR="0016232C" w:rsidRPr="006E1979" w:rsidRDefault="00753961" w:rsidP="00753961">
      <w:pPr>
        <w:pStyle w:val="para1"/>
        <w:tabs>
          <w:tab w:val="clear" w:pos="360"/>
          <w:tab w:val="left" w:pos="426"/>
        </w:tabs>
        <w:jc w:val="left"/>
        <w:rPr>
          <w:noProof/>
          <w:szCs w:val="22"/>
          <w:lang w:val="fr-CA"/>
        </w:rPr>
      </w:pPr>
      <w:r w:rsidRPr="006E1979">
        <w:rPr>
          <w:noProof/>
          <w:szCs w:val="22"/>
          <w:lang w:val="fr-CA"/>
        </w:rPr>
        <w:t>(i)</w:t>
      </w:r>
      <w:r w:rsidRPr="006E1979">
        <w:rPr>
          <w:noProof/>
          <w:szCs w:val="22"/>
          <w:lang w:val="fr-CA"/>
        </w:rPr>
        <w:tab/>
      </w:r>
      <w:r w:rsidR="0016232C" w:rsidRPr="006E1979">
        <w:rPr>
          <w:noProof/>
          <w:szCs w:val="22"/>
          <w:lang w:val="fr-CA"/>
        </w:rPr>
        <w:t>R</w:t>
      </w:r>
      <w:r w:rsidR="002D1F56" w:rsidRPr="006E1979">
        <w:rPr>
          <w:noProof/>
          <w:szCs w:val="22"/>
          <w:lang w:val="fr-CA"/>
        </w:rPr>
        <w:t>é</w:t>
      </w:r>
      <w:r w:rsidR="0016232C" w:rsidRPr="006E1979">
        <w:rPr>
          <w:noProof/>
          <w:szCs w:val="22"/>
          <w:lang w:val="fr-CA"/>
        </w:rPr>
        <w:t>sidenti</w:t>
      </w:r>
      <w:r w:rsidR="002D1F56" w:rsidRPr="006E1979">
        <w:rPr>
          <w:noProof/>
          <w:szCs w:val="22"/>
          <w:lang w:val="fr-CA"/>
        </w:rPr>
        <w:t>el</w:t>
      </w:r>
      <w:r w:rsidR="0016232C" w:rsidRPr="006E1979">
        <w:rPr>
          <w:noProof/>
          <w:szCs w:val="22"/>
          <w:lang w:val="fr-CA"/>
        </w:rPr>
        <w:tab/>
      </w:r>
      <w:r w:rsidR="00FB7565" w:rsidRPr="006E1979">
        <w:rPr>
          <w:noProof/>
          <w:szCs w:val="22"/>
          <w:lang w:val="fr-CA"/>
        </w:rPr>
        <w:tab/>
      </w:r>
      <w:r w:rsidR="00FB7565" w:rsidRPr="006E1979">
        <w:rPr>
          <w:noProof/>
          <w:szCs w:val="22"/>
          <w:lang w:val="fr-CA"/>
        </w:rPr>
        <w:tab/>
      </w:r>
      <w:r w:rsidR="00FB7565" w:rsidRPr="006E1979">
        <w:rPr>
          <w:noProof/>
          <w:szCs w:val="22"/>
          <w:lang w:val="fr-CA"/>
        </w:rPr>
        <w:tab/>
      </w:r>
      <w:r w:rsidR="00FB7565" w:rsidRPr="006E1979">
        <w:rPr>
          <w:noProof/>
          <w:szCs w:val="22"/>
          <w:lang w:val="fr-CA"/>
        </w:rPr>
        <w:tab/>
      </w:r>
      <w:r w:rsidR="00FB7565" w:rsidRPr="006E1979">
        <w:rPr>
          <w:noProof/>
          <w:szCs w:val="22"/>
          <w:lang w:val="fr-CA"/>
        </w:rPr>
        <w:tab/>
      </w:r>
      <w:r w:rsidRPr="006E1979">
        <w:rPr>
          <w:noProof/>
          <w:szCs w:val="22"/>
          <w:lang w:val="fr-CA"/>
        </w:rPr>
        <w:tab/>
      </w:r>
      <w:r w:rsidR="00FB7565" w:rsidRPr="006E1979">
        <w:rPr>
          <w:noProof/>
          <w:szCs w:val="22"/>
          <w:lang w:val="fr-CA"/>
        </w:rPr>
        <w:t>P</w:t>
      </w:r>
      <w:r w:rsidR="002D1F56" w:rsidRPr="006E1979">
        <w:rPr>
          <w:noProof/>
          <w:szCs w:val="22"/>
          <w:lang w:val="fr-CA"/>
        </w:rPr>
        <w:t>ar mètre cube</w:t>
      </w:r>
    </w:p>
    <w:p w:rsidR="0016232C" w:rsidRPr="006E1979" w:rsidRDefault="000961E9" w:rsidP="00753961">
      <w:pPr>
        <w:pStyle w:val="para1"/>
        <w:tabs>
          <w:tab w:val="clear" w:pos="360"/>
          <w:tab w:val="left" w:pos="426"/>
        </w:tabs>
        <w:ind w:left="426"/>
        <w:jc w:val="left"/>
        <w:rPr>
          <w:noProof/>
          <w:szCs w:val="22"/>
          <w:lang w:val="fr-CA"/>
        </w:rPr>
      </w:pPr>
      <w:r w:rsidRPr="006E1979">
        <w:rPr>
          <w:noProof/>
          <w:szCs w:val="22"/>
          <w:lang w:val="fr-CA"/>
        </w:rPr>
        <w:t>Habitation uni</w:t>
      </w:r>
      <w:r w:rsidR="002D1F56" w:rsidRPr="006E1979">
        <w:rPr>
          <w:noProof/>
          <w:szCs w:val="22"/>
          <w:lang w:val="fr-CA"/>
        </w:rPr>
        <w:t>familial</w:t>
      </w:r>
      <w:r w:rsidRPr="006E1979">
        <w:rPr>
          <w:noProof/>
          <w:szCs w:val="22"/>
          <w:lang w:val="fr-CA"/>
        </w:rPr>
        <w:t>e</w:t>
      </w:r>
      <w:r w:rsidR="00624286" w:rsidRPr="006E1979">
        <w:rPr>
          <w:noProof/>
          <w:szCs w:val="22"/>
          <w:lang w:val="fr-CA"/>
        </w:rPr>
        <w:t xml:space="preserve"> </w:t>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2D1F56" w:rsidRPr="006E1979">
        <w:rPr>
          <w:noProof/>
          <w:szCs w:val="22"/>
          <w:lang w:val="fr-CA"/>
        </w:rPr>
        <w:tab/>
      </w:r>
      <w:r w:rsidR="00624286" w:rsidRPr="006E1979">
        <w:rPr>
          <w:noProof/>
          <w:szCs w:val="22"/>
          <w:lang w:val="fr-CA"/>
        </w:rPr>
        <w:t>_________</w:t>
      </w:r>
      <w:r w:rsidR="002D1F56" w:rsidRPr="006E1979">
        <w:rPr>
          <w:noProof/>
          <w:szCs w:val="22"/>
          <w:lang w:val="fr-CA"/>
        </w:rPr>
        <w:t xml:space="preserve"> $</w:t>
      </w:r>
    </w:p>
    <w:p w:rsidR="0016232C" w:rsidRPr="006E1979" w:rsidRDefault="000961E9" w:rsidP="00753961">
      <w:pPr>
        <w:pStyle w:val="para1"/>
        <w:tabs>
          <w:tab w:val="clear" w:pos="360"/>
          <w:tab w:val="left" w:pos="426"/>
        </w:tabs>
        <w:ind w:left="426"/>
        <w:jc w:val="left"/>
        <w:rPr>
          <w:noProof/>
          <w:szCs w:val="22"/>
          <w:lang w:val="fr-CA"/>
        </w:rPr>
      </w:pPr>
      <w:r w:rsidRPr="006E1979">
        <w:rPr>
          <w:noProof/>
          <w:szCs w:val="22"/>
          <w:lang w:val="fr-CA"/>
        </w:rPr>
        <w:t>Habitation unifamiliale</w:t>
      </w:r>
      <w:r w:rsidR="002D1F56" w:rsidRPr="006E1979">
        <w:rPr>
          <w:noProof/>
          <w:szCs w:val="22"/>
          <w:lang w:val="fr-CA"/>
        </w:rPr>
        <w:t xml:space="preserve"> avec</w:t>
      </w:r>
      <w:r w:rsidR="0016232C" w:rsidRPr="006E1979">
        <w:rPr>
          <w:noProof/>
          <w:szCs w:val="22"/>
          <w:lang w:val="fr-CA"/>
        </w:rPr>
        <w:t xml:space="preserve"> suite</w:t>
      </w:r>
      <w:r w:rsidR="0016232C" w:rsidRPr="006E1979">
        <w:rPr>
          <w:noProof/>
          <w:szCs w:val="22"/>
          <w:lang w:val="fr-CA"/>
        </w:rPr>
        <w:tab/>
      </w:r>
      <w:r w:rsidR="0016232C" w:rsidRPr="006E1979">
        <w:rPr>
          <w:noProof/>
          <w:szCs w:val="22"/>
          <w:lang w:val="fr-CA"/>
        </w:rPr>
        <w:tab/>
      </w:r>
      <w:r w:rsidR="0016232C" w:rsidRPr="006E1979">
        <w:rPr>
          <w:noProof/>
          <w:szCs w:val="22"/>
          <w:lang w:val="fr-CA"/>
        </w:rPr>
        <w:tab/>
      </w:r>
      <w:r w:rsidR="0016232C" w:rsidRPr="006E1979">
        <w:rPr>
          <w:noProof/>
          <w:szCs w:val="22"/>
          <w:lang w:val="fr-CA"/>
        </w:rPr>
        <w:tab/>
      </w:r>
      <w:r w:rsidR="00624286" w:rsidRPr="006E1979">
        <w:rPr>
          <w:noProof/>
          <w:szCs w:val="22"/>
          <w:lang w:val="fr-CA"/>
        </w:rPr>
        <w:t>_________</w:t>
      </w:r>
      <w:r w:rsidR="002D1F56" w:rsidRPr="006E1979">
        <w:rPr>
          <w:noProof/>
          <w:szCs w:val="22"/>
          <w:lang w:val="fr-CA"/>
        </w:rPr>
        <w:t xml:space="preserve"> $</w:t>
      </w:r>
    </w:p>
    <w:p w:rsidR="00150EAE" w:rsidRPr="006E1979" w:rsidRDefault="002D1F56" w:rsidP="00753961">
      <w:pPr>
        <w:pStyle w:val="para1"/>
        <w:tabs>
          <w:tab w:val="clear" w:pos="360"/>
          <w:tab w:val="left" w:pos="426"/>
        </w:tabs>
        <w:ind w:left="426"/>
        <w:jc w:val="left"/>
        <w:rPr>
          <w:noProof/>
          <w:szCs w:val="22"/>
          <w:lang w:val="fr-CA"/>
        </w:rPr>
      </w:pPr>
      <w:r w:rsidRPr="006E1979">
        <w:rPr>
          <w:noProof/>
          <w:szCs w:val="22"/>
          <w:lang w:val="fr-CA"/>
        </w:rPr>
        <w:t xml:space="preserve">Unité d’habitation </w:t>
      </w:r>
      <w:r w:rsidR="00395333" w:rsidRPr="006E1979">
        <w:rPr>
          <w:noProof/>
          <w:szCs w:val="22"/>
          <w:lang w:val="fr-CA"/>
        </w:rPr>
        <w:t xml:space="preserve">dans </w:t>
      </w:r>
      <w:r w:rsidRPr="006E1979">
        <w:rPr>
          <w:noProof/>
          <w:szCs w:val="22"/>
          <w:lang w:val="fr-CA"/>
        </w:rPr>
        <w:t>un duplex</w:t>
      </w:r>
      <w:r w:rsidR="00624286" w:rsidRPr="006E1979">
        <w:rPr>
          <w:noProof/>
          <w:szCs w:val="22"/>
          <w:lang w:val="fr-CA"/>
        </w:rPr>
        <w:t xml:space="preserve"> o</w:t>
      </w:r>
      <w:r w:rsidRPr="006E1979">
        <w:rPr>
          <w:noProof/>
          <w:szCs w:val="22"/>
          <w:lang w:val="fr-CA"/>
        </w:rPr>
        <w:t>u</w:t>
      </w:r>
      <w:r w:rsidR="00624286" w:rsidRPr="006E1979">
        <w:rPr>
          <w:noProof/>
          <w:szCs w:val="22"/>
          <w:lang w:val="fr-CA"/>
        </w:rPr>
        <w:t xml:space="preserve"> </w:t>
      </w:r>
      <w:r w:rsidR="00A83759" w:rsidRPr="006E1979">
        <w:rPr>
          <w:noProof/>
          <w:szCs w:val="22"/>
          <w:lang w:val="fr-CA"/>
        </w:rPr>
        <w:t xml:space="preserve">un </w:t>
      </w:r>
      <w:r w:rsidR="00624286" w:rsidRPr="006E1979">
        <w:rPr>
          <w:noProof/>
          <w:szCs w:val="22"/>
          <w:lang w:val="fr-CA"/>
        </w:rPr>
        <w:t>triplex</w:t>
      </w:r>
      <w:r w:rsidR="00624286" w:rsidRPr="006E1979">
        <w:rPr>
          <w:noProof/>
          <w:szCs w:val="22"/>
          <w:lang w:val="fr-CA"/>
        </w:rPr>
        <w:tab/>
      </w:r>
      <w:r w:rsidR="00624286" w:rsidRPr="006E1979">
        <w:rPr>
          <w:noProof/>
          <w:szCs w:val="22"/>
          <w:lang w:val="fr-CA"/>
        </w:rPr>
        <w:tab/>
      </w:r>
      <w:r w:rsidR="00624286" w:rsidRPr="006E1979">
        <w:rPr>
          <w:noProof/>
          <w:szCs w:val="22"/>
          <w:lang w:val="fr-CA"/>
        </w:rPr>
        <w:tab/>
        <w:t>_________</w:t>
      </w:r>
      <w:r w:rsidRPr="006E1979">
        <w:rPr>
          <w:noProof/>
          <w:szCs w:val="22"/>
          <w:lang w:val="fr-CA"/>
        </w:rPr>
        <w:t xml:space="preserve"> $</w:t>
      </w:r>
    </w:p>
    <w:p w:rsidR="0016232C" w:rsidRPr="006E1979" w:rsidRDefault="002D1F56" w:rsidP="00753961">
      <w:pPr>
        <w:pStyle w:val="para1"/>
        <w:tabs>
          <w:tab w:val="clear" w:pos="360"/>
          <w:tab w:val="left" w:pos="426"/>
        </w:tabs>
        <w:ind w:left="426"/>
        <w:jc w:val="left"/>
        <w:rPr>
          <w:noProof/>
          <w:szCs w:val="22"/>
          <w:lang w:val="fr-CA"/>
        </w:rPr>
      </w:pPr>
      <w:r w:rsidRPr="006E1979">
        <w:rPr>
          <w:noProof/>
          <w:szCs w:val="22"/>
          <w:lang w:val="fr-CA"/>
        </w:rPr>
        <w:t>Unité d’habitation dans</w:t>
      </w:r>
      <w:r w:rsidR="00782168" w:rsidRPr="006E1979">
        <w:rPr>
          <w:noProof/>
          <w:szCs w:val="22"/>
          <w:lang w:val="fr-CA"/>
        </w:rPr>
        <w:t xml:space="preserve"> un immeuble à logements multi</w:t>
      </w:r>
      <w:r w:rsidR="00A83759" w:rsidRPr="006E1979">
        <w:rPr>
          <w:noProof/>
          <w:szCs w:val="22"/>
          <w:lang w:val="fr-CA"/>
        </w:rPr>
        <w:t>ples</w:t>
      </w:r>
      <w:r w:rsidR="0016232C" w:rsidRPr="006E1979">
        <w:rPr>
          <w:noProof/>
          <w:szCs w:val="22"/>
          <w:lang w:val="fr-CA"/>
        </w:rPr>
        <w:tab/>
      </w:r>
      <w:r w:rsidR="00624286" w:rsidRPr="006E1979">
        <w:rPr>
          <w:noProof/>
          <w:szCs w:val="22"/>
          <w:lang w:val="fr-CA"/>
        </w:rPr>
        <w:t>_________</w:t>
      </w:r>
      <w:r w:rsidRPr="006E1979">
        <w:rPr>
          <w:noProof/>
          <w:szCs w:val="22"/>
          <w:lang w:val="fr-CA"/>
        </w:rPr>
        <w:t xml:space="preserve"> $</w:t>
      </w:r>
    </w:p>
    <w:p w:rsidR="00150EAE" w:rsidRPr="006E1979" w:rsidRDefault="00FB7565" w:rsidP="00753961">
      <w:pPr>
        <w:pStyle w:val="para1"/>
        <w:tabs>
          <w:tab w:val="clear" w:pos="360"/>
          <w:tab w:val="left" w:pos="426"/>
        </w:tabs>
        <w:ind w:left="426"/>
        <w:jc w:val="left"/>
        <w:rPr>
          <w:noProof/>
          <w:szCs w:val="22"/>
          <w:lang w:val="fr-CA"/>
        </w:rPr>
      </w:pPr>
      <w:r w:rsidRPr="006E1979">
        <w:rPr>
          <w:noProof/>
          <w:szCs w:val="22"/>
          <w:lang w:val="fr-CA"/>
        </w:rPr>
        <w:t>M</w:t>
      </w:r>
      <w:r w:rsidR="00150EAE" w:rsidRPr="006E1979">
        <w:rPr>
          <w:noProof/>
          <w:szCs w:val="22"/>
          <w:lang w:val="fr-CA"/>
        </w:rPr>
        <w:t>a</w:t>
      </w:r>
      <w:r w:rsidR="002D1F56" w:rsidRPr="006E1979">
        <w:rPr>
          <w:noProof/>
          <w:szCs w:val="22"/>
          <w:lang w:val="fr-CA"/>
        </w:rPr>
        <w:t>ison préfabriquée</w:t>
      </w:r>
      <w:r w:rsidR="00150EAE" w:rsidRPr="006E1979">
        <w:rPr>
          <w:noProof/>
          <w:szCs w:val="22"/>
          <w:lang w:val="fr-CA"/>
        </w:rPr>
        <w:tab/>
      </w:r>
      <w:r w:rsidR="00150EAE" w:rsidRPr="006E1979">
        <w:rPr>
          <w:noProof/>
          <w:szCs w:val="22"/>
          <w:lang w:val="fr-CA"/>
        </w:rPr>
        <w:tab/>
      </w:r>
      <w:r w:rsidR="00150EAE" w:rsidRPr="006E1979">
        <w:rPr>
          <w:noProof/>
          <w:szCs w:val="22"/>
          <w:lang w:val="fr-CA"/>
        </w:rPr>
        <w:tab/>
      </w:r>
      <w:r w:rsidR="00150EAE" w:rsidRPr="006E1979">
        <w:rPr>
          <w:noProof/>
          <w:szCs w:val="22"/>
          <w:lang w:val="fr-CA"/>
        </w:rPr>
        <w:tab/>
      </w:r>
      <w:r w:rsidR="00150EAE" w:rsidRPr="006E1979">
        <w:rPr>
          <w:noProof/>
          <w:szCs w:val="22"/>
          <w:lang w:val="fr-CA"/>
        </w:rPr>
        <w:tab/>
      </w:r>
      <w:r w:rsidRPr="006E1979">
        <w:rPr>
          <w:noProof/>
          <w:szCs w:val="22"/>
          <w:lang w:val="fr-CA"/>
        </w:rPr>
        <w:tab/>
      </w:r>
      <w:r w:rsidR="00624286" w:rsidRPr="006E1979">
        <w:rPr>
          <w:noProof/>
          <w:szCs w:val="22"/>
          <w:lang w:val="fr-CA"/>
        </w:rPr>
        <w:t>_________</w:t>
      </w:r>
      <w:r w:rsidR="00782168" w:rsidRPr="006E1979">
        <w:rPr>
          <w:noProof/>
          <w:szCs w:val="22"/>
          <w:lang w:val="fr-CA"/>
        </w:rPr>
        <w:t xml:space="preserve"> </w:t>
      </w:r>
      <w:r w:rsidR="002D1F56" w:rsidRPr="006E1979">
        <w:rPr>
          <w:noProof/>
          <w:szCs w:val="22"/>
          <w:lang w:val="fr-CA"/>
        </w:rPr>
        <w:t xml:space="preserve">$ </w:t>
      </w:r>
    </w:p>
    <w:p w:rsidR="0016232C" w:rsidRPr="006E1979" w:rsidRDefault="00753961" w:rsidP="00753961">
      <w:pPr>
        <w:pStyle w:val="para1"/>
        <w:tabs>
          <w:tab w:val="clear" w:pos="360"/>
          <w:tab w:val="left" w:pos="426"/>
        </w:tabs>
        <w:jc w:val="left"/>
        <w:rPr>
          <w:noProof/>
          <w:szCs w:val="22"/>
          <w:lang w:val="fr-CA"/>
        </w:rPr>
      </w:pPr>
      <w:r w:rsidRPr="006E1979">
        <w:rPr>
          <w:noProof/>
          <w:szCs w:val="22"/>
          <w:lang w:val="fr-CA"/>
        </w:rPr>
        <w:t>(ii)</w:t>
      </w:r>
      <w:r w:rsidRPr="006E1979">
        <w:rPr>
          <w:noProof/>
          <w:szCs w:val="22"/>
          <w:lang w:val="fr-CA"/>
        </w:rPr>
        <w:tab/>
      </w:r>
      <w:r w:rsidR="0016232C" w:rsidRPr="006E1979">
        <w:rPr>
          <w:noProof/>
          <w:szCs w:val="22"/>
          <w:lang w:val="fr-CA"/>
        </w:rPr>
        <w:t>No</w:t>
      </w:r>
      <w:r w:rsidR="00624286" w:rsidRPr="006E1979">
        <w:rPr>
          <w:noProof/>
          <w:szCs w:val="22"/>
          <w:lang w:val="fr-CA"/>
        </w:rPr>
        <w:t>n</w:t>
      </w:r>
      <w:r w:rsidR="00782168" w:rsidRPr="006E1979">
        <w:rPr>
          <w:noProof/>
          <w:szCs w:val="22"/>
          <w:lang w:val="fr-CA"/>
        </w:rPr>
        <w:t xml:space="preserve"> résidentiel</w:t>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t>_________</w:t>
      </w:r>
      <w:r w:rsidR="002D1F56" w:rsidRPr="006E1979">
        <w:rPr>
          <w:noProof/>
          <w:szCs w:val="22"/>
          <w:lang w:val="fr-CA"/>
        </w:rPr>
        <w:t xml:space="preserve"> $</w:t>
      </w:r>
    </w:p>
    <w:p w:rsidR="0016232C" w:rsidRPr="006E1979" w:rsidRDefault="0016232C" w:rsidP="00112FD2">
      <w:pPr>
        <w:pStyle w:val="Laws-para"/>
        <w:rPr>
          <w:b/>
          <w:noProof/>
          <w:lang w:val="fr-CA"/>
        </w:rPr>
      </w:pPr>
      <w:r w:rsidRPr="006E1979">
        <w:rPr>
          <w:b/>
          <w:noProof/>
          <w:lang w:val="fr-CA"/>
        </w:rPr>
        <w:t xml:space="preserve">[Note </w:t>
      </w:r>
      <w:r w:rsidR="002D1F56" w:rsidRPr="006E1979">
        <w:rPr>
          <w:b/>
          <w:noProof/>
          <w:lang w:val="fr-CA"/>
        </w:rPr>
        <w:t>à la Première</w:t>
      </w:r>
      <w:r w:rsidRPr="006E1979">
        <w:rPr>
          <w:b/>
          <w:noProof/>
          <w:lang w:val="fr-CA"/>
        </w:rPr>
        <w:t xml:space="preserve"> Nation: </w:t>
      </w:r>
      <w:r w:rsidR="00953F8D" w:rsidRPr="006E1979">
        <w:rPr>
          <w:b/>
          <w:noProof/>
          <w:lang w:val="fr-CA"/>
        </w:rPr>
        <w:t xml:space="preserve">Différentes </w:t>
      </w:r>
      <w:r w:rsidR="00395333" w:rsidRPr="006E1979">
        <w:rPr>
          <w:b/>
          <w:noProof/>
          <w:lang w:val="fr-CA"/>
        </w:rPr>
        <w:t>approches</w:t>
      </w:r>
      <w:r w:rsidR="00953F8D" w:rsidRPr="006E1979">
        <w:rPr>
          <w:b/>
          <w:noProof/>
          <w:lang w:val="fr-CA"/>
        </w:rPr>
        <w:t xml:space="preserve"> peuvent être utilisées</w:t>
      </w:r>
      <w:r w:rsidR="00395333" w:rsidRPr="006E1979">
        <w:rPr>
          <w:b/>
          <w:noProof/>
          <w:lang w:val="fr-CA"/>
        </w:rPr>
        <w:t xml:space="preserve"> pour </w:t>
      </w:r>
      <w:r w:rsidR="008C6D66">
        <w:rPr>
          <w:b/>
          <w:noProof/>
          <w:lang w:val="fr-CA"/>
        </w:rPr>
        <w:t>la</w:t>
      </w:r>
      <w:r w:rsidR="004167C0">
        <w:rPr>
          <w:b/>
          <w:noProof/>
          <w:lang w:val="fr-CA"/>
        </w:rPr>
        <w:t xml:space="preserve"> </w:t>
      </w:r>
      <w:r w:rsidR="008C6D66">
        <w:rPr>
          <w:b/>
          <w:noProof/>
          <w:lang w:val="fr-CA"/>
        </w:rPr>
        <w:t>tarification</w:t>
      </w:r>
      <w:r w:rsidR="00953F8D" w:rsidRPr="006E1979">
        <w:rPr>
          <w:b/>
          <w:noProof/>
          <w:lang w:val="fr-CA"/>
        </w:rPr>
        <w:t xml:space="preserve"> à taux</w:t>
      </w:r>
      <w:r w:rsidR="00395333" w:rsidRPr="006E1979">
        <w:rPr>
          <w:b/>
          <w:noProof/>
          <w:lang w:val="fr-CA"/>
        </w:rPr>
        <w:t xml:space="preserve"> fixe. </w:t>
      </w:r>
      <w:r w:rsidR="00953F8D" w:rsidRPr="006E1979">
        <w:rPr>
          <w:b/>
          <w:noProof/>
          <w:lang w:val="fr-CA"/>
        </w:rPr>
        <w:t>Voici un e</w:t>
      </w:r>
      <w:r w:rsidR="00395333" w:rsidRPr="006E1979">
        <w:rPr>
          <w:b/>
          <w:noProof/>
          <w:lang w:val="fr-CA"/>
        </w:rPr>
        <w:t xml:space="preserve">xemple </w:t>
      </w:r>
      <w:r w:rsidR="00953F8D" w:rsidRPr="006E1979">
        <w:rPr>
          <w:b/>
          <w:noProof/>
          <w:lang w:val="fr-CA"/>
        </w:rPr>
        <w:t>à considér</w:t>
      </w:r>
      <w:r w:rsidR="002E3208" w:rsidRPr="006E1979">
        <w:rPr>
          <w:b/>
          <w:noProof/>
          <w:lang w:val="fr-CA"/>
        </w:rPr>
        <w:t>er</w:t>
      </w:r>
      <w:r w:rsidRPr="006E1979">
        <w:rPr>
          <w:b/>
          <w:noProof/>
          <w:lang w:val="fr-CA"/>
        </w:rPr>
        <w:t>.]</w:t>
      </w:r>
    </w:p>
    <w:p w:rsidR="006D21D8" w:rsidRPr="006E1979" w:rsidRDefault="00782168" w:rsidP="0016232C">
      <w:pPr>
        <w:pStyle w:val="para1"/>
        <w:jc w:val="left"/>
        <w:rPr>
          <w:noProof/>
          <w:szCs w:val="22"/>
          <w:lang w:val="fr-CA"/>
        </w:rPr>
      </w:pPr>
      <w:r w:rsidRPr="006E1979">
        <w:rPr>
          <w:noProof/>
          <w:szCs w:val="22"/>
          <w:u w:val="single"/>
          <w:lang w:val="fr-CA"/>
        </w:rPr>
        <w:lastRenderedPageBreak/>
        <w:t xml:space="preserve">Droits </w:t>
      </w:r>
      <w:r w:rsidR="00D0631D" w:rsidRPr="006E1979">
        <w:rPr>
          <w:noProof/>
          <w:szCs w:val="22"/>
          <w:u w:val="single"/>
          <w:lang w:val="fr-CA"/>
        </w:rPr>
        <w:t xml:space="preserve">de service </w:t>
      </w:r>
      <w:r w:rsidR="00953F8D" w:rsidRPr="006E1979">
        <w:rPr>
          <w:noProof/>
          <w:szCs w:val="22"/>
          <w:u w:val="single"/>
          <w:lang w:val="fr-CA"/>
        </w:rPr>
        <w:t>à taux fixe</w:t>
      </w:r>
    </w:p>
    <w:p w:rsidR="006D21D8" w:rsidRPr="006E1979" w:rsidRDefault="00782168" w:rsidP="006D21D8">
      <w:pPr>
        <w:pStyle w:val="para1"/>
        <w:jc w:val="left"/>
        <w:rPr>
          <w:noProof/>
          <w:szCs w:val="22"/>
          <w:lang w:val="fr-CA"/>
        </w:rPr>
      </w:pPr>
      <w:r w:rsidRPr="006E1979">
        <w:rPr>
          <w:noProof/>
          <w:szCs w:val="22"/>
          <w:lang w:val="fr-CA"/>
        </w:rPr>
        <w:t xml:space="preserve">Le détenteur doit payer le taux </w:t>
      </w:r>
      <w:r w:rsidR="005E7689">
        <w:rPr>
          <w:noProof/>
          <w:szCs w:val="22"/>
          <w:lang w:val="fr-CA"/>
        </w:rPr>
        <w:t>en vigueur pour</w:t>
      </w:r>
      <w:r w:rsidR="004167C0">
        <w:rPr>
          <w:noProof/>
          <w:szCs w:val="22"/>
          <w:lang w:val="fr-CA"/>
        </w:rPr>
        <w:t xml:space="preserve"> chaque</w:t>
      </w:r>
      <w:r w:rsidR="006342DB" w:rsidRPr="006E1979">
        <w:rPr>
          <w:noProof/>
          <w:szCs w:val="22"/>
          <w:lang w:val="fr-CA"/>
        </w:rPr>
        <w:t xml:space="preserve"> </w:t>
      </w:r>
      <w:r w:rsidR="00580FB0" w:rsidRPr="006E1979">
        <w:rPr>
          <w:noProof/>
          <w:szCs w:val="22"/>
          <w:lang w:val="fr-CA"/>
        </w:rPr>
        <w:t>période de facturation</w:t>
      </w:r>
      <w:r w:rsidR="006342DB" w:rsidRPr="006E1979">
        <w:rPr>
          <w:noProof/>
          <w:szCs w:val="22"/>
          <w:lang w:val="fr-CA"/>
        </w:rPr>
        <w:t>.</w:t>
      </w:r>
    </w:p>
    <w:p w:rsidR="00624286" w:rsidRPr="006E1979" w:rsidRDefault="006D21D8" w:rsidP="00624286">
      <w:pPr>
        <w:pStyle w:val="para1"/>
        <w:jc w:val="left"/>
        <w:rPr>
          <w:noProof/>
          <w:szCs w:val="22"/>
          <w:lang w:val="fr-CA"/>
        </w:rPr>
      </w:pPr>
      <w:r w:rsidRPr="006E1979">
        <w:rPr>
          <w:noProof/>
          <w:szCs w:val="22"/>
          <w:lang w:val="fr-CA"/>
        </w:rPr>
        <w:t>R</w:t>
      </w:r>
      <w:r w:rsidR="00565A37" w:rsidRPr="006E1979">
        <w:rPr>
          <w:noProof/>
          <w:szCs w:val="22"/>
          <w:lang w:val="fr-CA"/>
        </w:rPr>
        <w:t>é</w:t>
      </w:r>
      <w:r w:rsidRPr="006E1979">
        <w:rPr>
          <w:noProof/>
          <w:szCs w:val="22"/>
          <w:lang w:val="fr-CA"/>
        </w:rPr>
        <w:t>sidenti</w:t>
      </w:r>
      <w:r w:rsidR="00782168" w:rsidRPr="006E1979">
        <w:rPr>
          <w:noProof/>
          <w:szCs w:val="22"/>
          <w:lang w:val="fr-CA"/>
        </w:rPr>
        <w:t>el</w:t>
      </w:r>
      <w:r w:rsidRPr="006E1979">
        <w:rPr>
          <w:noProof/>
          <w:szCs w:val="22"/>
          <w:lang w:val="fr-CA"/>
        </w:rPr>
        <w:t xml:space="preserve"> </w:t>
      </w:r>
    </w:p>
    <w:p w:rsidR="00624286" w:rsidRPr="006E1979" w:rsidRDefault="00624286" w:rsidP="00624286">
      <w:pPr>
        <w:pStyle w:val="para1"/>
        <w:ind w:left="426" w:hanging="426"/>
        <w:jc w:val="left"/>
        <w:rPr>
          <w:noProof/>
          <w:szCs w:val="22"/>
          <w:lang w:val="fr-CA"/>
        </w:rPr>
      </w:pPr>
      <w:r w:rsidRPr="006E1979">
        <w:rPr>
          <w:noProof/>
          <w:szCs w:val="22"/>
          <w:lang w:val="fr-CA"/>
        </w:rPr>
        <w:t>a)</w:t>
      </w:r>
      <w:r w:rsidRPr="006E1979">
        <w:rPr>
          <w:noProof/>
          <w:szCs w:val="22"/>
          <w:lang w:val="fr-CA"/>
        </w:rPr>
        <w:tab/>
      </w:r>
      <w:r w:rsidR="00150EAE" w:rsidRPr="006E1979">
        <w:rPr>
          <w:noProof/>
          <w:szCs w:val="22"/>
          <w:lang w:val="fr-CA"/>
        </w:rPr>
        <w:t>P</w:t>
      </w:r>
      <w:r w:rsidR="00D422A3" w:rsidRPr="006E1979">
        <w:rPr>
          <w:noProof/>
          <w:szCs w:val="22"/>
          <w:lang w:val="fr-CA"/>
        </w:rPr>
        <w:t xml:space="preserve">ar habitation unifamiliale </w:t>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t>_________</w:t>
      </w:r>
      <w:r w:rsidR="00782168" w:rsidRPr="006E1979">
        <w:rPr>
          <w:noProof/>
          <w:szCs w:val="22"/>
          <w:lang w:val="fr-CA"/>
        </w:rPr>
        <w:t xml:space="preserve"> $</w:t>
      </w:r>
    </w:p>
    <w:p w:rsidR="00624286" w:rsidRPr="006E1979" w:rsidRDefault="00624286" w:rsidP="00624286">
      <w:pPr>
        <w:pStyle w:val="para1"/>
        <w:ind w:left="426" w:hanging="426"/>
        <w:jc w:val="left"/>
        <w:rPr>
          <w:noProof/>
          <w:szCs w:val="22"/>
          <w:lang w:val="fr-CA"/>
        </w:rPr>
      </w:pPr>
      <w:r w:rsidRPr="006E1979">
        <w:rPr>
          <w:noProof/>
          <w:szCs w:val="22"/>
          <w:lang w:val="fr-CA"/>
        </w:rPr>
        <w:t>b)</w:t>
      </w:r>
      <w:r w:rsidRPr="006E1979">
        <w:rPr>
          <w:noProof/>
          <w:szCs w:val="22"/>
          <w:lang w:val="fr-CA"/>
        </w:rPr>
        <w:tab/>
      </w:r>
      <w:r w:rsidR="00D422A3" w:rsidRPr="006E1979">
        <w:rPr>
          <w:noProof/>
          <w:szCs w:val="22"/>
          <w:lang w:val="fr-CA"/>
        </w:rPr>
        <w:t>Par habitation unifamiliale</w:t>
      </w:r>
      <w:r w:rsidR="00953F8D" w:rsidRPr="006E1979">
        <w:rPr>
          <w:noProof/>
          <w:szCs w:val="22"/>
          <w:lang w:val="fr-CA"/>
        </w:rPr>
        <w:t xml:space="preserve"> </w:t>
      </w:r>
      <w:r w:rsidR="00D422A3" w:rsidRPr="006E1979">
        <w:rPr>
          <w:noProof/>
          <w:szCs w:val="22"/>
          <w:lang w:val="fr-CA"/>
        </w:rPr>
        <w:t xml:space="preserve">avec </w:t>
      </w:r>
      <w:r w:rsidRPr="006E1979">
        <w:rPr>
          <w:noProof/>
          <w:szCs w:val="22"/>
          <w:lang w:val="fr-CA"/>
        </w:rPr>
        <w:t>suite</w:t>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t>_________</w:t>
      </w:r>
      <w:r w:rsidR="00782168" w:rsidRPr="006E1979">
        <w:rPr>
          <w:noProof/>
          <w:szCs w:val="22"/>
          <w:lang w:val="fr-CA"/>
        </w:rPr>
        <w:t xml:space="preserve"> $</w:t>
      </w:r>
    </w:p>
    <w:p w:rsidR="00624286" w:rsidRPr="006E1979" w:rsidRDefault="00624286" w:rsidP="00624286">
      <w:pPr>
        <w:pStyle w:val="para1"/>
        <w:ind w:left="426" w:hanging="426"/>
        <w:jc w:val="left"/>
        <w:rPr>
          <w:noProof/>
          <w:szCs w:val="22"/>
          <w:lang w:val="fr-CA"/>
        </w:rPr>
      </w:pPr>
      <w:r w:rsidRPr="006E1979">
        <w:rPr>
          <w:noProof/>
          <w:szCs w:val="22"/>
          <w:lang w:val="fr-CA"/>
        </w:rPr>
        <w:t>c)</w:t>
      </w:r>
      <w:r w:rsidRPr="006E1979">
        <w:rPr>
          <w:noProof/>
          <w:szCs w:val="22"/>
          <w:lang w:val="fr-CA"/>
        </w:rPr>
        <w:tab/>
      </w:r>
      <w:r w:rsidR="00953F8D" w:rsidRPr="006E1979">
        <w:rPr>
          <w:noProof/>
          <w:szCs w:val="22"/>
          <w:lang w:val="fr-CA"/>
        </w:rPr>
        <w:t>Par u</w:t>
      </w:r>
      <w:r w:rsidR="00565A37" w:rsidRPr="006E1979">
        <w:rPr>
          <w:noProof/>
          <w:szCs w:val="22"/>
          <w:lang w:val="fr-CA"/>
        </w:rPr>
        <w:t xml:space="preserve">nité d’habitation </w:t>
      </w:r>
      <w:r w:rsidR="00D422A3" w:rsidRPr="006E1979">
        <w:rPr>
          <w:noProof/>
          <w:szCs w:val="22"/>
          <w:lang w:val="fr-CA"/>
        </w:rPr>
        <w:t>dans un</w:t>
      </w:r>
      <w:r w:rsidR="00565A37" w:rsidRPr="006E1979">
        <w:rPr>
          <w:noProof/>
          <w:szCs w:val="22"/>
          <w:lang w:val="fr-CA"/>
        </w:rPr>
        <w:t xml:space="preserve"> duplex ou </w:t>
      </w:r>
      <w:r w:rsidR="00953F8D" w:rsidRPr="006E1979">
        <w:rPr>
          <w:noProof/>
          <w:szCs w:val="22"/>
          <w:lang w:val="fr-CA"/>
        </w:rPr>
        <w:t xml:space="preserve">un </w:t>
      </w:r>
      <w:r w:rsidR="00565A37" w:rsidRPr="006E1979">
        <w:rPr>
          <w:noProof/>
          <w:szCs w:val="22"/>
          <w:lang w:val="fr-CA"/>
        </w:rPr>
        <w:t>triplex</w:t>
      </w:r>
      <w:r w:rsidRPr="006E1979">
        <w:rPr>
          <w:noProof/>
          <w:szCs w:val="22"/>
          <w:lang w:val="fr-CA"/>
        </w:rPr>
        <w:tab/>
      </w:r>
      <w:r w:rsidRPr="006E1979">
        <w:rPr>
          <w:noProof/>
          <w:szCs w:val="22"/>
          <w:lang w:val="fr-CA"/>
        </w:rPr>
        <w:tab/>
      </w:r>
      <w:r w:rsidRPr="006E1979">
        <w:rPr>
          <w:noProof/>
          <w:szCs w:val="22"/>
          <w:lang w:val="fr-CA"/>
        </w:rPr>
        <w:tab/>
        <w:t>_________</w:t>
      </w:r>
      <w:r w:rsidR="00782168" w:rsidRPr="006E1979">
        <w:rPr>
          <w:noProof/>
          <w:szCs w:val="22"/>
          <w:lang w:val="fr-CA"/>
        </w:rPr>
        <w:t xml:space="preserve"> $</w:t>
      </w:r>
    </w:p>
    <w:p w:rsidR="00624286" w:rsidRPr="006E1979" w:rsidRDefault="00624286" w:rsidP="00624286">
      <w:pPr>
        <w:pStyle w:val="para1"/>
        <w:ind w:left="426" w:hanging="426"/>
        <w:jc w:val="left"/>
        <w:rPr>
          <w:noProof/>
          <w:szCs w:val="22"/>
          <w:lang w:val="fr-CA"/>
        </w:rPr>
      </w:pPr>
      <w:r w:rsidRPr="006E1979">
        <w:rPr>
          <w:noProof/>
          <w:szCs w:val="22"/>
          <w:lang w:val="fr-CA"/>
        </w:rPr>
        <w:t>d)</w:t>
      </w:r>
      <w:r w:rsidRPr="006E1979">
        <w:rPr>
          <w:noProof/>
          <w:szCs w:val="22"/>
          <w:lang w:val="fr-CA"/>
        </w:rPr>
        <w:tab/>
      </w:r>
      <w:r w:rsidR="00953F8D" w:rsidRPr="006E1979">
        <w:rPr>
          <w:noProof/>
          <w:szCs w:val="22"/>
          <w:lang w:val="fr-CA"/>
        </w:rPr>
        <w:t>Par u</w:t>
      </w:r>
      <w:r w:rsidR="00565A37" w:rsidRPr="006E1979">
        <w:rPr>
          <w:noProof/>
          <w:szCs w:val="22"/>
          <w:lang w:val="fr-CA"/>
        </w:rPr>
        <w:t>nité d’habitation dans un immeuble à logements multiples</w:t>
      </w:r>
      <w:r w:rsidRPr="006E1979">
        <w:rPr>
          <w:noProof/>
          <w:szCs w:val="22"/>
          <w:lang w:val="fr-CA"/>
        </w:rPr>
        <w:tab/>
        <w:t>_________</w:t>
      </w:r>
      <w:r w:rsidR="00782168" w:rsidRPr="006E1979">
        <w:rPr>
          <w:noProof/>
          <w:szCs w:val="22"/>
          <w:lang w:val="fr-CA"/>
        </w:rPr>
        <w:t xml:space="preserve"> $</w:t>
      </w:r>
    </w:p>
    <w:p w:rsidR="00150EAE" w:rsidRPr="006E1979" w:rsidRDefault="00624286" w:rsidP="00624286">
      <w:pPr>
        <w:pStyle w:val="para1"/>
        <w:ind w:left="426" w:hanging="426"/>
        <w:jc w:val="left"/>
        <w:rPr>
          <w:noProof/>
          <w:szCs w:val="22"/>
          <w:lang w:val="fr-CA"/>
        </w:rPr>
      </w:pPr>
      <w:r w:rsidRPr="006E1979">
        <w:rPr>
          <w:noProof/>
          <w:szCs w:val="22"/>
          <w:lang w:val="fr-CA"/>
        </w:rPr>
        <w:t>e)</w:t>
      </w:r>
      <w:r w:rsidRPr="006E1979">
        <w:rPr>
          <w:noProof/>
          <w:szCs w:val="22"/>
          <w:lang w:val="fr-CA"/>
        </w:rPr>
        <w:tab/>
      </w:r>
      <w:r w:rsidR="004E17A2" w:rsidRPr="006E1979">
        <w:rPr>
          <w:noProof/>
          <w:szCs w:val="22"/>
          <w:lang w:val="fr-CA"/>
        </w:rPr>
        <w:t>Par m</w:t>
      </w:r>
      <w:r w:rsidR="00565A37" w:rsidRPr="006E1979">
        <w:rPr>
          <w:noProof/>
          <w:szCs w:val="22"/>
          <w:lang w:val="fr-CA"/>
        </w:rPr>
        <w:t>aison préfabriquée</w:t>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004E17A2" w:rsidRPr="006E1979">
        <w:rPr>
          <w:noProof/>
          <w:szCs w:val="22"/>
          <w:lang w:val="fr-CA"/>
        </w:rPr>
        <w:tab/>
      </w:r>
      <w:r w:rsidRPr="006E1979">
        <w:rPr>
          <w:noProof/>
          <w:szCs w:val="22"/>
          <w:lang w:val="fr-CA"/>
        </w:rPr>
        <w:t>_________</w:t>
      </w:r>
      <w:r w:rsidR="00782168" w:rsidRPr="006E1979">
        <w:rPr>
          <w:noProof/>
          <w:szCs w:val="22"/>
          <w:lang w:val="fr-CA"/>
        </w:rPr>
        <w:t xml:space="preserve"> $</w:t>
      </w:r>
    </w:p>
    <w:p w:rsidR="00046634" w:rsidRPr="006E1979" w:rsidRDefault="006D21D8" w:rsidP="00624286">
      <w:pPr>
        <w:pStyle w:val="para1"/>
        <w:spacing w:before="120"/>
        <w:jc w:val="left"/>
        <w:rPr>
          <w:noProof/>
          <w:szCs w:val="22"/>
          <w:lang w:val="fr-CA"/>
        </w:rPr>
      </w:pPr>
      <w:r w:rsidRPr="006E1979">
        <w:rPr>
          <w:noProof/>
          <w:szCs w:val="22"/>
          <w:lang w:val="fr-CA"/>
        </w:rPr>
        <w:t>Non</w:t>
      </w:r>
      <w:r w:rsidR="00565A37" w:rsidRPr="006E1979">
        <w:rPr>
          <w:noProof/>
          <w:szCs w:val="22"/>
          <w:lang w:val="fr-CA"/>
        </w:rPr>
        <w:t xml:space="preserve"> ré</w:t>
      </w:r>
      <w:r w:rsidRPr="006E1979">
        <w:rPr>
          <w:noProof/>
          <w:szCs w:val="22"/>
          <w:lang w:val="fr-CA"/>
        </w:rPr>
        <w:t>sidenti</w:t>
      </w:r>
      <w:r w:rsidR="00565A37" w:rsidRPr="006E1979">
        <w:rPr>
          <w:noProof/>
          <w:szCs w:val="22"/>
          <w:lang w:val="fr-CA"/>
        </w:rPr>
        <w:t>el</w:t>
      </w:r>
      <w:r w:rsidR="00D422A3" w:rsidRPr="006E1979">
        <w:rPr>
          <w:noProof/>
          <w:szCs w:val="22"/>
          <w:lang w:val="fr-CA"/>
        </w:rPr>
        <w:t> :</w:t>
      </w:r>
      <w:r w:rsidR="004E17A2" w:rsidRPr="006E1979">
        <w:rPr>
          <w:noProof/>
          <w:szCs w:val="22"/>
          <w:lang w:val="fr-CA"/>
        </w:rPr>
        <w:t xml:space="preserve"> selon </w:t>
      </w:r>
      <w:r w:rsidR="00782168" w:rsidRPr="006E1979">
        <w:rPr>
          <w:noProof/>
          <w:szCs w:val="22"/>
          <w:lang w:val="fr-CA"/>
        </w:rPr>
        <w:t xml:space="preserve">le diamètre du branchement </w:t>
      </w:r>
      <w:r w:rsidR="00D0631D" w:rsidRPr="006E1979">
        <w:rPr>
          <w:noProof/>
          <w:szCs w:val="22"/>
          <w:lang w:val="fr-CA"/>
        </w:rPr>
        <w:t>d</w:t>
      </w:r>
      <w:r w:rsidR="004960AB" w:rsidRPr="006E1979">
        <w:rPr>
          <w:noProof/>
          <w:szCs w:val="22"/>
          <w:lang w:val="fr-CA"/>
        </w:rPr>
        <w:t>’eau</w:t>
      </w:r>
      <w:r w:rsidR="002C578B">
        <w:rPr>
          <w:noProof/>
          <w:szCs w:val="22"/>
          <w:lang w:val="fr-CA"/>
        </w:rPr>
        <w:t xml:space="preserve"> </w:t>
      </w:r>
      <w:r w:rsidR="00C8001A">
        <w:rPr>
          <w:noProof/>
          <w:szCs w:val="22"/>
          <w:lang w:val="fr-CA"/>
        </w:rPr>
        <w:t>pour</w:t>
      </w:r>
      <w:r w:rsidR="002C578B">
        <w:rPr>
          <w:noProof/>
          <w:szCs w:val="22"/>
          <w:lang w:val="fr-CA"/>
        </w:rPr>
        <w:t xml:space="preserve"> l’intérêt</w:t>
      </w:r>
      <w:r w:rsidR="00782168" w:rsidRPr="006E1979">
        <w:rPr>
          <w:noProof/>
          <w:szCs w:val="22"/>
          <w:lang w:val="fr-CA"/>
        </w:rPr>
        <w:t> :</w:t>
      </w:r>
    </w:p>
    <w:p w:rsidR="00046634" w:rsidRPr="006E1979" w:rsidRDefault="00046634" w:rsidP="00046634">
      <w:pPr>
        <w:pStyle w:val="para1"/>
        <w:jc w:val="left"/>
        <w:rPr>
          <w:noProof/>
          <w:szCs w:val="22"/>
          <w:lang w:val="fr-CA"/>
        </w:rPr>
      </w:pPr>
      <w:r w:rsidRPr="006E1979">
        <w:rPr>
          <w:noProof/>
          <w:szCs w:val="22"/>
          <w:lang w:val="fr-CA"/>
        </w:rPr>
        <w:t>25</w:t>
      </w:r>
      <w:r w:rsidR="00624286" w:rsidRPr="006E1979">
        <w:rPr>
          <w:noProof/>
          <w:szCs w:val="22"/>
          <w:lang w:val="fr-CA"/>
        </w:rPr>
        <w:t xml:space="preserve"> mm </w:t>
      </w:r>
      <w:r w:rsidR="007B13E7">
        <w:rPr>
          <w:noProof/>
          <w:szCs w:val="22"/>
          <w:lang w:val="fr-CA"/>
        </w:rPr>
        <w:t>ou moins </w:t>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r>
      <w:r w:rsidR="00624286" w:rsidRPr="006E1979">
        <w:rPr>
          <w:noProof/>
          <w:szCs w:val="22"/>
          <w:lang w:val="fr-CA"/>
        </w:rPr>
        <w:tab/>
        <w:t>_________</w:t>
      </w:r>
      <w:r w:rsidR="00782168" w:rsidRPr="006E1979">
        <w:rPr>
          <w:noProof/>
          <w:szCs w:val="22"/>
          <w:lang w:val="fr-CA"/>
        </w:rPr>
        <w:t xml:space="preserve"> $</w:t>
      </w:r>
    </w:p>
    <w:p w:rsidR="00046634" w:rsidRPr="006E1979" w:rsidRDefault="00624286" w:rsidP="00046634">
      <w:pPr>
        <w:pStyle w:val="para1"/>
        <w:jc w:val="left"/>
        <w:rPr>
          <w:noProof/>
          <w:szCs w:val="22"/>
          <w:lang w:val="fr-CA"/>
        </w:rPr>
      </w:pPr>
      <w:r w:rsidRPr="006E1979">
        <w:rPr>
          <w:noProof/>
          <w:szCs w:val="22"/>
          <w:lang w:val="fr-CA"/>
        </w:rPr>
        <w:t>40 mm</w:t>
      </w:r>
      <w:r w:rsidR="00782168" w:rsidRPr="006E1979">
        <w:rPr>
          <w:noProof/>
          <w:szCs w:val="22"/>
          <w:lang w:val="fr-CA"/>
        </w:rPr>
        <w:t> </w:t>
      </w:r>
      <w:r w:rsidR="007B13E7">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t>_________</w:t>
      </w:r>
      <w:r w:rsidR="00782168" w:rsidRPr="006E1979">
        <w:rPr>
          <w:noProof/>
          <w:szCs w:val="22"/>
          <w:lang w:val="fr-CA"/>
        </w:rPr>
        <w:t xml:space="preserve"> $</w:t>
      </w:r>
    </w:p>
    <w:p w:rsidR="006D21D8" w:rsidRPr="006E1979" w:rsidRDefault="00624286" w:rsidP="00046634">
      <w:pPr>
        <w:pStyle w:val="para1"/>
        <w:jc w:val="left"/>
        <w:rPr>
          <w:noProof/>
          <w:szCs w:val="22"/>
          <w:lang w:val="fr-CA"/>
        </w:rPr>
      </w:pPr>
      <w:r w:rsidRPr="006E1979">
        <w:rPr>
          <w:noProof/>
          <w:szCs w:val="22"/>
          <w:lang w:val="fr-CA"/>
        </w:rPr>
        <w:t>37 mm</w:t>
      </w:r>
      <w:r w:rsidR="00782168" w:rsidRPr="006E1979">
        <w:rPr>
          <w:noProof/>
          <w:szCs w:val="22"/>
          <w:lang w:val="fr-CA"/>
        </w:rPr>
        <w:t> </w:t>
      </w:r>
      <w:r w:rsidR="007B13E7">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t>_________</w:t>
      </w:r>
      <w:r w:rsidR="00782168" w:rsidRPr="006E1979">
        <w:rPr>
          <w:noProof/>
          <w:szCs w:val="22"/>
          <w:lang w:val="fr-CA"/>
        </w:rPr>
        <w:t xml:space="preserve"> $</w:t>
      </w:r>
    </w:p>
    <w:p w:rsidR="006D21D8" w:rsidRPr="006E1979" w:rsidRDefault="006D21D8" w:rsidP="006D21D8">
      <w:pPr>
        <w:pStyle w:val="para1"/>
        <w:ind w:left="360"/>
        <w:jc w:val="left"/>
        <w:rPr>
          <w:noProof/>
          <w:szCs w:val="22"/>
          <w:lang w:val="fr-CA"/>
        </w:rPr>
      </w:pPr>
    </w:p>
    <w:p w:rsidR="00BB4845" w:rsidRPr="006E1979" w:rsidRDefault="00BB4845" w:rsidP="00BB4845">
      <w:pPr>
        <w:pStyle w:val="para1"/>
        <w:jc w:val="left"/>
        <w:rPr>
          <w:noProof/>
          <w:szCs w:val="22"/>
          <w:lang w:val="fr-CA"/>
        </w:rPr>
      </w:pPr>
      <w:r w:rsidRPr="006E1979">
        <w:rPr>
          <w:noProof/>
          <w:szCs w:val="22"/>
          <w:u w:val="single"/>
          <w:lang w:val="fr-CA"/>
        </w:rPr>
        <w:t>PART</w:t>
      </w:r>
      <w:r w:rsidR="00782168" w:rsidRPr="006E1979">
        <w:rPr>
          <w:noProof/>
          <w:szCs w:val="22"/>
          <w:u w:val="single"/>
          <w:lang w:val="fr-CA"/>
        </w:rPr>
        <w:t>IE</w:t>
      </w:r>
      <w:r w:rsidRPr="006E1979">
        <w:rPr>
          <w:noProof/>
          <w:szCs w:val="22"/>
          <w:u w:val="single"/>
          <w:lang w:val="fr-CA"/>
        </w:rPr>
        <w:t xml:space="preserve"> 2</w:t>
      </w:r>
      <w:r w:rsidR="00D0631D" w:rsidRPr="006E1979">
        <w:rPr>
          <w:noProof/>
          <w:szCs w:val="22"/>
          <w:u w:val="single"/>
          <w:lang w:val="fr-CA"/>
        </w:rPr>
        <w:t xml:space="preserve"> – A</w:t>
      </w:r>
      <w:r w:rsidR="00782168" w:rsidRPr="006E1979">
        <w:rPr>
          <w:noProof/>
          <w:szCs w:val="22"/>
          <w:u w:val="single"/>
          <w:lang w:val="fr-CA"/>
        </w:rPr>
        <w:t xml:space="preserve">UTRES </w:t>
      </w:r>
      <w:r w:rsidR="00D0631D" w:rsidRPr="006E1979">
        <w:rPr>
          <w:noProof/>
          <w:szCs w:val="22"/>
          <w:u w:val="single"/>
          <w:lang w:val="fr-CA"/>
        </w:rPr>
        <w:t>DROITS DE SERVICE</w:t>
      </w:r>
    </w:p>
    <w:p w:rsidR="00BB4845" w:rsidRPr="006E1979" w:rsidRDefault="00BB4845" w:rsidP="00624286">
      <w:pPr>
        <w:pStyle w:val="para1"/>
        <w:tabs>
          <w:tab w:val="clear" w:pos="360"/>
          <w:tab w:val="left" w:pos="426"/>
        </w:tabs>
        <w:jc w:val="left"/>
        <w:rPr>
          <w:noProof/>
          <w:szCs w:val="22"/>
          <w:lang w:val="fr-CA"/>
        </w:rPr>
      </w:pPr>
      <w:r w:rsidRPr="006E1979">
        <w:rPr>
          <w:noProof/>
          <w:szCs w:val="22"/>
          <w:lang w:val="fr-CA"/>
        </w:rPr>
        <w:t>1.</w:t>
      </w:r>
      <w:r w:rsidR="00624286" w:rsidRPr="006E1979">
        <w:rPr>
          <w:noProof/>
          <w:szCs w:val="22"/>
          <w:lang w:val="fr-CA"/>
        </w:rPr>
        <w:tab/>
      </w:r>
      <w:r w:rsidR="00243604" w:rsidRPr="006E1979">
        <w:rPr>
          <w:noProof/>
          <w:szCs w:val="22"/>
          <w:lang w:val="fr-CA"/>
        </w:rPr>
        <w:t xml:space="preserve">Diamètre </w:t>
      </w:r>
      <w:r w:rsidR="00565A37" w:rsidRPr="006E1979">
        <w:rPr>
          <w:noProof/>
          <w:szCs w:val="22"/>
          <w:lang w:val="fr-CA"/>
        </w:rPr>
        <w:t>d</w:t>
      </w:r>
      <w:r w:rsidR="00601822" w:rsidRPr="006E1979">
        <w:rPr>
          <w:noProof/>
          <w:szCs w:val="22"/>
          <w:lang w:val="fr-CA"/>
        </w:rPr>
        <w:t>u branchement</w:t>
      </w:r>
      <w:r w:rsidR="004960AB" w:rsidRPr="006E1979">
        <w:rPr>
          <w:noProof/>
          <w:szCs w:val="22"/>
          <w:lang w:val="fr-CA"/>
        </w:rPr>
        <w:t xml:space="preserve"> d’eau</w:t>
      </w:r>
      <w:r w:rsidR="00601822"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u w:val="single"/>
          <w:lang w:val="fr-CA"/>
        </w:rPr>
        <w:t>P</w:t>
      </w:r>
      <w:r w:rsidR="00D422A3" w:rsidRPr="006E1979">
        <w:rPr>
          <w:noProof/>
          <w:szCs w:val="22"/>
          <w:u w:val="single"/>
          <w:lang w:val="fr-CA"/>
        </w:rPr>
        <w:t xml:space="preserve">ar </w:t>
      </w:r>
      <w:r w:rsidR="00601822" w:rsidRPr="006E1979">
        <w:rPr>
          <w:noProof/>
          <w:szCs w:val="22"/>
          <w:u w:val="single"/>
          <w:lang w:val="fr-CA"/>
        </w:rPr>
        <w:t>branchement</w:t>
      </w:r>
      <w:r w:rsidR="00350092" w:rsidRPr="006E1979">
        <w:rPr>
          <w:noProof/>
          <w:szCs w:val="22"/>
          <w:u w:val="single"/>
          <w:lang w:val="fr-CA"/>
        </w:rPr>
        <w:t xml:space="preserve"> d</w:t>
      </w:r>
      <w:r w:rsidR="004960AB" w:rsidRPr="006E1979">
        <w:rPr>
          <w:noProof/>
          <w:szCs w:val="22"/>
          <w:u w:val="single"/>
          <w:lang w:val="fr-CA"/>
        </w:rPr>
        <w:t>’eau</w:t>
      </w:r>
    </w:p>
    <w:p w:rsidR="00BB4845" w:rsidRPr="006E1979" w:rsidRDefault="00BB4845" w:rsidP="00624286">
      <w:pPr>
        <w:pStyle w:val="para1"/>
        <w:tabs>
          <w:tab w:val="clear" w:pos="360"/>
          <w:tab w:val="left" w:pos="426"/>
        </w:tabs>
        <w:jc w:val="left"/>
        <w:rPr>
          <w:noProof/>
          <w:szCs w:val="22"/>
          <w:lang w:val="fr-CA"/>
        </w:rPr>
      </w:pPr>
      <w:r w:rsidRPr="006E1979">
        <w:rPr>
          <w:noProof/>
          <w:szCs w:val="22"/>
          <w:lang w:val="fr-CA"/>
        </w:rPr>
        <w:tab/>
        <w:t>19 mm</w:t>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t>_________</w:t>
      </w:r>
      <w:r w:rsidR="00782168" w:rsidRPr="006E1979">
        <w:rPr>
          <w:noProof/>
          <w:szCs w:val="22"/>
          <w:lang w:val="fr-CA"/>
        </w:rPr>
        <w:t xml:space="preserve"> $</w:t>
      </w:r>
    </w:p>
    <w:p w:rsidR="00BB4845" w:rsidRPr="006E1979" w:rsidRDefault="00BB4845" w:rsidP="00624286">
      <w:pPr>
        <w:pStyle w:val="para1"/>
        <w:tabs>
          <w:tab w:val="clear" w:pos="360"/>
          <w:tab w:val="left" w:pos="426"/>
        </w:tabs>
        <w:jc w:val="left"/>
        <w:rPr>
          <w:noProof/>
          <w:szCs w:val="22"/>
          <w:lang w:val="fr-CA"/>
        </w:rPr>
      </w:pPr>
      <w:r w:rsidRPr="006E1979">
        <w:rPr>
          <w:noProof/>
          <w:szCs w:val="22"/>
          <w:lang w:val="fr-CA"/>
        </w:rPr>
        <w:tab/>
        <w:t>25</w:t>
      </w:r>
      <w:r w:rsidR="00243604" w:rsidRPr="006E1979">
        <w:rPr>
          <w:noProof/>
          <w:szCs w:val="22"/>
          <w:lang w:val="fr-CA"/>
        </w:rPr>
        <w:t xml:space="preserve"> </w:t>
      </w:r>
      <w:r w:rsidRPr="006E1979">
        <w:rPr>
          <w:noProof/>
          <w:szCs w:val="22"/>
          <w:lang w:val="fr-CA"/>
        </w:rPr>
        <w:t>mm</w:t>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t>_________</w:t>
      </w:r>
      <w:r w:rsidR="00782168" w:rsidRPr="006E1979">
        <w:rPr>
          <w:noProof/>
          <w:szCs w:val="22"/>
          <w:lang w:val="fr-CA"/>
        </w:rPr>
        <w:t xml:space="preserve"> $</w:t>
      </w:r>
    </w:p>
    <w:p w:rsidR="00BB4845" w:rsidRPr="006E1979" w:rsidRDefault="00BB4845" w:rsidP="00624286">
      <w:pPr>
        <w:pStyle w:val="para1"/>
        <w:tabs>
          <w:tab w:val="clear" w:pos="360"/>
          <w:tab w:val="left" w:pos="426"/>
        </w:tabs>
        <w:jc w:val="left"/>
        <w:rPr>
          <w:noProof/>
          <w:szCs w:val="22"/>
          <w:lang w:val="fr-CA"/>
        </w:rPr>
      </w:pPr>
      <w:r w:rsidRPr="006E1979">
        <w:rPr>
          <w:noProof/>
          <w:szCs w:val="22"/>
          <w:lang w:val="fr-CA"/>
        </w:rPr>
        <w:tab/>
        <w:t>37</w:t>
      </w:r>
      <w:r w:rsidR="00243604" w:rsidRPr="006E1979">
        <w:rPr>
          <w:noProof/>
          <w:szCs w:val="22"/>
          <w:lang w:val="fr-CA"/>
        </w:rPr>
        <w:t xml:space="preserve"> </w:t>
      </w:r>
      <w:r w:rsidRPr="006E1979">
        <w:rPr>
          <w:noProof/>
          <w:szCs w:val="22"/>
          <w:lang w:val="fr-CA"/>
        </w:rPr>
        <w:t>mm</w:t>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r>
      <w:r w:rsidRPr="006E1979">
        <w:rPr>
          <w:noProof/>
          <w:szCs w:val="22"/>
          <w:lang w:val="fr-CA"/>
        </w:rPr>
        <w:tab/>
        <w:t>_________</w:t>
      </w:r>
      <w:r w:rsidR="00782168" w:rsidRPr="006E1979">
        <w:rPr>
          <w:noProof/>
          <w:szCs w:val="22"/>
          <w:lang w:val="fr-CA"/>
        </w:rPr>
        <w:t xml:space="preserve"> $</w:t>
      </w:r>
    </w:p>
    <w:p w:rsidR="00BB4845" w:rsidRPr="006E1979" w:rsidRDefault="00565A37" w:rsidP="00870F8C">
      <w:pPr>
        <w:pStyle w:val="para1"/>
        <w:rPr>
          <w:noProof/>
          <w:szCs w:val="22"/>
          <w:lang w:val="fr-CA"/>
        </w:rPr>
      </w:pPr>
      <w:r w:rsidRPr="006E1979">
        <w:rPr>
          <w:noProof/>
          <w:szCs w:val="22"/>
          <w:lang w:val="fr-CA"/>
        </w:rPr>
        <w:t xml:space="preserve">Les </w:t>
      </w:r>
      <w:r w:rsidR="00D0631D" w:rsidRPr="006E1979">
        <w:rPr>
          <w:noProof/>
          <w:szCs w:val="22"/>
          <w:lang w:val="fr-CA"/>
        </w:rPr>
        <w:t>droits de branchement</w:t>
      </w:r>
      <w:r w:rsidRPr="006E1979">
        <w:rPr>
          <w:noProof/>
          <w:szCs w:val="22"/>
          <w:lang w:val="fr-CA"/>
        </w:rPr>
        <w:t xml:space="preserve"> comprennent :</w:t>
      </w:r>
      <w:r w:rsidR="00BB4845" w:rsidRPr="006E1979">
        <w:rPr>
          <w:noProof/>
          <w:szCs w:val="22"/>
          <w:lang w:val="fr-CA"/>
        </w:rPr>
        <w:t xml:space="preserve"> </w:t>
      </w:r>
      <w:r w:rsidR="00BB4845" w:rsidRPr="006E1979">
        <w:rPr>
          <w:b/>
          <w:noProof/>
          <w:szCs w:val="22"/>
          <w:lang w:val="fr-CA"/>
        </w:rPr>
        <w:t>[</w:t>
      </w:r>
      <w:r w:rsidR="0009548D" w:rsidRPr="006E1979">
        <w:rPr>
          <w:b/>
          <w:noProof/>
          <w:szCs w:val="22"/>
          <w:lang w:val="fr-CA"/>
        </w:rPr>
        <w:t>insére</w:t>
      </w:r>
      <w:r w:rsidR="002A6282">
        <w:rPr>
          <w:b/>
          <w:noProof/>
          <w:szCs w:val="22"/>
          <w:lang w:val="fr-CA"/>
        </w:rPr>
        <w:t>r</w:t>
      </w:r>
      <w:r w:rsidR="0009548D" w:rsidRPr="006E1979">
        <w:rPr>
          <w:b/>
          <w:noProof/>
          <w:szCs w:val="22"/>
          <w:lang w:val="fr-CA"/>
        </w:rPr>
        <w:t xml:space="preserve"> les détails </w:t>
      </w:r>
      <w:r w:rsidR="008231F5">
        <w:rPr>
          <w:b/>
          <w:noProof/>
          <w:szCs w:val="22"/>
          <w:lang w:val="fr-CA"/>
        </w:rPr>
        <w:t>sur</w:t>
      </w:r>
      <w:r w:rsidR="0009548D" w:rsidRPr="006E1979">
        <w:rPr>
          <w:b/>
          <w:noProof/>
          <w:szCs w:val="22"/>
          <w:lang w:val="fr-CA"/>
        </w:rPr>
        <w:t xml:space="preserve"> l</w:t>
      </w:r>
      <w:r w:rsidR="00BF0C3C" w:rsidRPr="006E1979">
        <w:rPr>
          <w:b/>
          <w:noProof/>
          <w:szCs w:val="22"/>
          <w:lang w:val="fr-CA"/>
        </w:rPr>
        <w:t>a conduite</w:t>
      </w:r>
      <w:r w:rsidR="004960AB" w:rsidRPr="006E1979">
        <w:rPr>
          <w:b/>
          <w:noProof/>
          <w:szCs w:val="22"/>
          <w:lang w:val="fr-CA"/>
        </w:rPr>
        <w:t xml:space="preserve"> </w:t>
      </w:r>
      <w:r w:rsidR="00D0631D" w:rsidRPr="006E1979">
        <w:rPr>
          <w:b/>
          <w:noProof/>
          <w:szCs w:val="22"/>
          <w:lang w:val="fr-CA"/>
        </w:rPr>
        <w:t xml:space="preserve">et le </w:t>
      </w:r>
      <w:r w:rsidR="004960AB" w:rsidRPr="006E1979">
        <w:rPr>
          <w:b/>
          <w:noProof/>
          <w:szCs w:val="22"/>
          <w:lang w:val="fr-CA"/>
        </w:rPr>
        <w:t>branchement</w:t>
      </w:r>
      <w:r w:rsidR="0009548D" w:rsidRPr="006E1979">
        <w:rPr>
          <w:b/>
          <w:noProof/>
          <w:szCs w:val="22"/>
          <w:lang w:val="fr-CA"/>
        </w:rPr>
        <w:t xml:space="preserve"> </w:t>
      </w:r>
      <w:r w:rsidR="008231F5">
        <w:rPr>
          <w:b/>
          <w:noProof/>
          <w:szCs w:val="22"/>
          <w:lang w:val="fr-CA"/>
        </w:rPr>
        <w:t>jusqu’</w:t>
      </w:r>
      <w:r w:rsidR="0009548D" w:rsidRPr="006E1979">
        <w:rPr>
          <w:b/>
          <w:noProof/>
          <w:szCs w:val="22"/>
          <w:lang w:val="fr-CA"/>
        </w:rPr>
        <w:t>à la limite de</w:t>
      </w:r>
      <w:r w:rsidR="00601822" w:rsidRPr="006E1979">
        <w:rPr>
          <w:b/>
          <w:noProof/>
          <w:szCs w:val="22"/>
          <w:lang w:val="fr-CA"/>
        </w:rPr>
        <w:t xml:space="preserve"> propriété</w:t>
      </w:r>
      <w:r w:rsidR="00BB4845" w:rsidRPr="006E1979">
        <w:rPr>
          <w:b/>
          <w:noProof/>
          <w:szCs w:val="22"/>
          <w:lang w:val="fr-CA"/>
        </w:rPr>
        <w:t>]</w:t>
      </w:r>
    </w:p>
    <w:p w:rsidR="00BB4845" w:rsidRPr="006E1979" w:rsidRDefault="00624286" w:rsidP="00624286">
      <w:pPr>
        <w:pStyle w:val="para1"/>
        <w:tabs>
          <w:tab w:val="clear" w:pos="360"/>
          <w:tab w:val="left" w:pos="426"/>
        </w:tabs>
        <w:jc w:val="left"/>
        <w:rPr>
          <w:noProof/>
          <w:szCs w:val="22"/>
          <w:u w:val="single"/>
          <w:lang w:val="fr-CA"/>
        </w:rPr>
      </w:pPr>
      <w:r w:rsidRPr="006E1979">
        <w:rPr>
          <w:noProof/>
          <w:szCs w:val="22"/>
          <w:lang w:val="fr-CA"/>
        </w:rPr>
        <w:t>2.</w:t>
      </w:r>
      <w:r w:rsidRPr="006E1979">
        <w:rPr>
          <w:noProof/>
          <w:szCs w:val="22"/>
          <w:lang w:val="fr-CA"/>
        </w:rPr>
        <w:tab/>
      </w:r>
      <w:r w:rsidR="00F32CB5" w:rsidRPr="00F32CB5">
        <w:rPr>
          <w:noProof/>
          <w:szCs w:val="22"/>
          <w:u w:val="single"/>
          <w:lang w:val="fr-CA"/>
        </w:rPr>
        <w:t>Frais</w:t>
      </w:r>
      <w:r w:rsidR="00A51B3D" w:rsidRPr="006E1979">
        <w:rPr>
          <w:noProof/>
          <w:szCs w:val="22"/>
          <w:u w:val="single"/>
          <w:lang w:val="fr-CA"/>
        </w:rPr>
        <w:t xml:space="preserve"> de </w:t>
      </w:r>
      <w:r w:rsidR="00D0631D" w:rsidRPr="006E1979">
        <w:rPr>
          <w:noProof/>
          <w:szCs w:val="22"/>
          <w:u w:val="single"/>
          <w:lang w:val="fr-CA"/>
        </w:rPr>
        <w:t>branch</w:t>
      </w:r>
      <w:r w:rsidR="00A51B3D" w:rsidRPr="006E1979">
        <w:rPr>
          <w:noProof/>
          <w:szCs w:val="22"/>
          <w:u w:val="single"/>
          <w:lang w:val="fr-CA"/>
        </w:rPr>
        <w:t>ement</w:t>
      </w:r>
      <w:r w:rsidR="00243604" w:rsidRPr="006E1979">
        <w:rPr>
          <w:noProof/>
          <w:szCs w:val="22"/>
          <w:u w:val="single"/>
          <w:lang w:val="fr-CA"/>
        </w:rPr>
        <w:t xml:space="preserve"> supplémentaires</w:t>
      </w:r>
    </w:p>
    <w:p w:rsidR="00BB4845" w:rsidRPr="006E1979" w:rsidRDefault="00395333" w:rsidP="00BB4845">
      <w:pPr>
        <w:pStyle w:val="para1"/>
        <w:jc w:val="left"/>
        <w:rPr>
          <w:noProof/>
          <w:szCs w:val="22"/>
          <w:lang w:val="fr-CA"/>
        </w:rPr>
      </w:pPr>
      <w:r w:rsidRPr="006E1979">
        <w:rPr>
          <w:noProof/>
          <w:szCs w:val="22"/>
          <w:lang w:val="fr-CA"/>
        </w:rPr>
        <w:t xml:space="preserve">En plus des </w:t>
      </w:r>
      <w:r w:rsidR="00D0631D" w:rsidRPr="006E1979">
        <w:rPr>
          <w:noProof/>
          <w:szCs w:val="22"/>
          <w:lang w:val="fr-CA"/>
        </w:rPr>
        <w:t>droits de branchement</w:t>
      </w:r>
      <w:r w:rsidR="00BB4845" w:rsidRPr="006E1979">
        <w:rPr>
          <w:noProof/>
          <w:szCs w:val="22"/>
          <w:lang w:val="fr-CA"/>
        </w:rPr>
        <w:t xml:space="preserve">, </w:t>
      </w:r>
      <w:r w:rsidRPr="006E1979">
        <w:rPr>
          <w:noProof/>
          <w:szCs w:val="22"/>
          <w:lang w:val="fr-CA"/>
        </w:rPr>
        <w:t xml:space="preserve">les frais </w:t>
      </w:r>
      <w:r w:rsidR="00053EF9" w:rsidRPr="006E1979">
        <w:rPr>
          <w:noProof/>
          <w:szCs w:val="22"/>
          <w:lang w:val="fr-CA"/>
        </w:rPr>
        <w:t xml:space="preserve">supplémentaires </w:t>
      </w:r>
      <w:r w:rsidR="00617953" w:rsidRPr="006E1979">
        <w:rPr>
          <w:noProof/>
          <w:szCs w:val="22"/>
          <w:lang w:val="fr-CA"/>
        </w:rPr>
        <w:t>ci-après</w:t>
      </w:r>
      <w:r w:rsidRPr="006E1979">
        <w:rPr>
          <w:noProof/>
          <w:szCs w:val="22"/>
          <w:lang w:val="fr-CA"/>
        </w:rPr>
        <w:t xml:space="preserve"> s’appliquent</w:t>
      </w:r>
      <w:r w:rsidR="00053EF9" w:rsidRPr="006E1979">
        <w:rPr>
          <w:noProof/>
          <w:szCs w:val="22"/>
          <w:lang w:val="fr-CA"/>
        </w:rPr>
        <w:t>, selon le cas</w:t>
      </w:r>
      <w:r w:rsidRPr="006E1979">
        <w:rPr>
          <w:noProof/>
          <w:szCs w:val="22"/>
          <w:lang w:val="fr-CA"/>
        </w:rPr>
        <w:t> :</w:t>
      </w:r>
    </w:p>
    <w:p w:rsidR="00BB4845" w:rsidRPr="004167C0" w:rsidRDefault="00AB1409" w:rsidP="004167C0">
      <w:pPr>
        <w:pStyle w:val="para1"/>
        <w:numPr>
          <w:ilvl w:val="0"/>
          <w:numId w:val="27"/>
        </w:numPr>
        <w:tabs>
          <w:tab w:val="clear" w:pos="360"/>
        </w:tabs>
        <w:spacing w:after="0"/>
        <w:jc w:val="left"/>
        <w:rPr>
          <w:rFonts w:ascii="Times New Roman" w:hAnsi="Times New Roman" w:cs="Times New Roman"/>
          <w:noProof/>
          <w:szCs w:val="22"/>
          <w:lang w:val="fr-CA"/>
        </w:rPr>
      </w:pPr>
      <w:r w:rsidRPr="004167C0">
        <w:rPr>
          <w:rFonts w:ascii="Times New Roman" w:hAnsi="Times New Roman" w:cs="Times New Roman"/>
          <w:noProof/>
          <w:szCs w:val="22"/>
          <w:lang w:val="fr-CA"/>
        </w:rPr>
        <w:t xml:space="preserve">Sur une rue avec bordure et caniveau, </w:t>
      </w:r>
      <w:r w:rsidR="00053EF9" w:rsidRPr="004167C0">
        <w:rPr>
          <w:rFonts w:ascii="Times New Roman" w:hAnsi="Times New Roman" w:cs="Times New Roman"/>
          <w:noProof/>
          <w:szCs w:val="22"/>
          <w:lang w:val="fr-CA"/>
        </w:rPr>
        <w:t>coût d</w:t>
      </w:r>
      <w:r w:rsidRPr="004167C0">
        <w:rPr>
          <w:rFonts w:ascii="Times New Roman" w:hAnsi="Times New Roman" w:cs="Times New Roman"/>
          <w:noProof/>
          <w:szCs w:val="22"/>
          <w:lang w:val="fr-CA"/>
        </w:rPr>
        <w:t xml:space="preserve">es réparations </w:t>
      </w:r>
      <w:r w:rsidR="008231F5" w:rsidRPr="004167C0">
        <w:rPr>
          <w:rFonts w:ascii="Times New Roman" w:hAnsi="Times New Roman" w:cs="Times New Roman"/>
          <w:noProof/>
          <w:szCs w:val="22"/>
          <w:lang w:val="fr-CA"/>
        </w:rPr>
        <w:t>résult</w:t>
      </w:r>
      <w:r w:rsidR="0009548D" w:rsidRPr="004167C0">
        <w:rPr>
          <w:rFonts w:ascii="Times New Roman" w:hAnsi="Times New Roman" w:cs="Times New Roman"/>
          <w:noProof/>
          <w:szCs w:val="22"/>
          <w:lang w:val="fr-CA"/>
        </w:rPr>
        <w:t>ant</w:t>
      </w:r>
      <w:r w:rsidR="00BB4845" w:rsidRPr="004167C0">
        <w:rPr>
          <w:rFonts w:ascii="Times New Roman" w:hAnsi="Times New Roman" w:cs="Times New Roman"/>
          <w:noProof/>
          <w:szCs w:val="22"/>
          <w:lang w:val="fr-CA"/>
        </w:rPr>
        <w:t xml:space="preserve"> </w:t>
      </w:r>
    </w:p>
    <w:p w:rsidR="00BB4845" w:rsidRPr="004167C0" w:rsidRDefault="00350092" w:rsidP="005E7689">
      <w:pPr>
        <w:pStyle w:val="para1"/>
        <w:tabs>
          <w:tab w:val="clear" w:pos="360"/>
        </w:tabs>
        <w:ind w:left="360" w:firstLine="349"/>
        <w:jc w:val="left"/>
        <w:rPr>
          <w:rFonts w:ascii="Times New Roman" w:hAnsi="Times New Roman" w:cs="Times New Roman"/>
          <w:noProof/>
          <w:szCs w:val="22"/>
          <w:lang w:val="fr-CA"/>
        </w:rPr>
      </w:pPr>
      <w:r w:rsidRPr="004167C0">
        <w:rPr>
          <w:rFonts w:ascii="Times New Roman" w:hAnsi="Times New Roman" w:cs="Times New Roman"/>
          <w:noProof/>
          <w:szCs w:val="22"/>
          <w:lang w:val="fr-CA"/>
        </w:rPr>
        <w:t>de l’installation du</w:t>
      </w:r>
      <w:r w:rsidR="0009548D" w:rsidRPr="004167C0">
        <w:rPr>
          <w:rFonts w:ascii="Times New Roman" w:hAnsi="Times New Roman" w:cs="Times New Roman"/>
          <w:noProof/>
          <w:szCs w:val="22"/>
          <w:lang w:val="fr-CA"/>
        </w:rPr>
        <w:t xml:space="preserve"> branchement</w:t>
      </w:r>
      <w:r w:rsidRPr="004167C0">
        <w:rPr>
          <w:rFonts w:ascii="Times New Roman" w:hAnsi="Times New Roman" w:cs="Times New Roman"/>
          <w:noProof/>
          <w:szCs w:val="22"/>
          <w:lang w:val="fr-CA"/>
        </w:rPr>
        <w:t xml:space="preserve"> d</w:t>
      </w:r>
      <w:r w:rsidR="004960AB" w:rsidRPr="004167C0">
        <w:rPr>
          <w:rFonts w:ascii="Times New Roman" w:hAnsi="Times New Roman" w:cs="Times New Roman"/>
          <w:noProof/>
          <w:szCs w:val="22"/>
          <w:lang w:val="fr-CA"/>
        </w:rPr>
        <w:t>’eau</w:t>
      </w:r>
      <w:r w:rsidR="00BB4845" w:rsidRPr="004167C0">
        <w:rPr>
          <w:rFonts w:ascii="Times New Roman" w:hAnsi="Times New Roman" w:cs="Times New Roman"/>
          <w:noProof/>
          <w:szCs w:val="22"/>
          <w:lang w:val="fr-CA"/>
        </w:rPr>
        <w:tab/>
      </w:r>
      <w:r w:rsidR="00053EF9" w:rsidRPr="004167C0">
        <w:rPr>
          <w:rFonts w:ascii="Times New Roman" w:hAnsi="Times New Roman" w:cs="Times New Roman"/>
          <w:noProof/>
          <w:szCs w:val="22"/>
          <w:lang w:val="fr-CA"/>
        </w:rPr>
        <w:tab/>
      </w:r>
      <w:r w:rsidR="004960AB" w:rsidRPr="004167C0">
        <w:rPr>
          <w:rFonts w:ascii="Times New Roman" w:hAnsi="Times New Roman" w:cs="Times New Roman"/>
          <w:noProof/>
          <w:szCs w:val="22"/>
          <w:lang w:val="fr-CA"/>
        </w:rPr>
        <w:tab/>
      </w:r>
      <w:r w:rsidR="00243604" w:rsidRPr="004167C0">
        <w:rPr>
          <w:rFonts w:ascii="Times New Roman" w:hAnsi="Times New Roman" w:cs="Times New Roman"/>
          <w:noProof/>
          <w:szCs w:val="22"/>
          <w:lang w:val="fr-CA"/>
        </w:rPr>
        <w:t xml:space="preserve"> </w:t>
      </w:r>
      <w:r w:rsidR="00624286" w:rsidRPr="004167C0">
        <w:rPr>
          <w:rFonts w:ascii="Times New Roman" w:hAnsi="Times New Roman" w:cs="Times New Roman"/>
          <w:noProof/>
          <w:szCs w:val="22"/>
          <w:lang w:val="fr-CA"/>
        </w:rPr>
        <w:t>_________</w:t>
      </w:r>
      <w:r w:rsidR="00243604" w:rsidRPr="004167C0">
        <w:rPr>
          <w:rFonts w:ascii="Times New Roman" w:hAnsi="Times New Roman" w:cs="Times New Roman"/>
          <w:noProof/>
          <w:szCs w:val="22"/>
          <w:lang w:val="fr-CA"/>
        </w:rPr>
        <w:t xml:space="preserve"> $</w:t>
      </w:r>
    </w:p>
    <w:p w:rsidR="00BB4845" w:rsidRPr="004167C0" w:rsidRDefault="00053EF9" w:rsidP="004167C0">
      <w:pPr>
        <w:pStyle w:val="para1"/>
        <w:numPr>
          <w:ilvl w:val="0"/>
          <w:numId w:val="27"/>
        </w:numPr>
        <w:tabs>
          <w:tab w:val="clear" w:pos="360"/>
        </w:tabs>
        <w:jc w:val="left"/>
        <w:rPr>
          <w:rFonts w:ascii="Times New Roman" w:hAnsi="Times New Roman" w:cs="Times New Roman"/>
          <w:noProof/>
          <w:szCs w:val="22"/>
          <w:lang w:val="fr-CA"/>
        </w:rPr>
      </w:pPr>
      <w:r w:rsidRPr="004167C0">
        <w:rPr>
          <w:rFonts w:ascii="Times New Roman" w:hAnsi="Times New Roman" w:cs="Times New Roman"/>
          <w:noProof/>
          <w:szCs w:val="22"/>
          <w:lang w:val="fr-CA"/>
        </w:rPr>
        <w:t>Frais de réparation additionnels</w:t>
      </w:r>
      <w:r w:rsidR="00617953" w:rsidRPr="004167C0">
        <w:rPr>
          <w:rFonts w:ascii="Times New Roman" w:hAnsi="Times New Roman" w:cs="Times New Roman"/>
          <w:noProof/>
          <w:szCs w:val="22"/>
          <w:lang w:val="fr-CA"/>
        </w:rPr>
        <w:t>,</w:t>
      </w:r>
      <w:r w:rsidRPr="004167C0">
        <w:rPr>
          <w:rFonts w:ascii="Times New Roman" w:hAnsi="Times New Roman" w:cs="Times New Roman"/>
          <w:noProof/>
          <w:szCs w:val="22"/>
          <w:lang w:val="fr-CA"/>
        </w:rPr>
        <w:t xml:space="preserve"> lorsqu’il y a un trottoir en béton</w:t>
      </w:r>
      <w:r w:rsidR="00243604" w:rsidRPr="004167C0">
        <w:rPr>
          <w:rFonts w:ascii="Times New Roman" w:hAnsi="Times New Roman" w:cs="Times New Roman"/>
          <w:noProof/>
          <w:szCs w:val="22"/>
          <w:lang w:val="fr-CA"/>
        </w:rPr>
        <w:tab/>
      </w:r>
      <w:r w:rsidR="00AB1409" w:rsidRPr="004167C0">
        <w:rPr>
          <w:rFonts w:ascii="Times New Roman" w:hAnsi="Times New Roman" w:cs="Times New Roman"/>
          <w:noProof/>
          <w:szCs w:val="22"/>
          <w:lang w:val="fr-CA"/>
        </w:rPr>
        <w:t xml:space="preserve"> </w:t>
      </w:r>
      <w:r w:rsidR="00624286" w:rsidRPr="004167C0">
        <w:rPr>
          <w:rFonts w:ascii="Times New Roman" w:hAnsi="Times New Roman" w:cs="Times New Roman"/>
          <w:noProof/>
          <w:szCs w:val="22"/>
          <w:lang w:val="fr-CA"/>
        </w:rPr>
        <w:t>_________</w:t>
      </w:r>
      <w:r w:rsidR="00243604" w:rsidRPr="004167C0">
        <w:rPr>
          <w:rFonts w:ascii="Times New Roman" w:hAnsi="Times New Roman" w:cs="Times New Roman"/>
          <w:noProof/>
          <w:szCs w:val="22"/>
          <w:lang w:val="fr-CA"/>
        </w:rPr>
        <w:t xml:space="preserve"> $</w:t>
      </w:r>
    </w:p>
    <w:p w:rsidR="00BB4845" w:rsidRPr="004167C0" w:rsidRDefault="00053EF9" w:rsidP="004167C0">
      <w:pPr>
        <w:pStyle w:val="para1"/>
        <w:numPr>
          <w:ilvl w:val="0"/>
          <w:numId w:val="27"/>
        </w:numPr>
        <w:tabs>
          <w:tab w:val="clear" w:pos="360"/>
        </w:tabs>
        <w:jc w:val="left"/>
        <w:rPr>
          <w:rFonts w:ascii="Times New Roman" w:hAnsi="Times New Roman" w:cs="Times New Roman"/>
          <w:noProof/>
          <w:szCs w:val="22"/>
          <w:lang w:val="fr-CA"/>
        </w:rPr>
      </w:pPr>
      <w:r w:rsidRPr="004167C0">
        <w:rPr>
          <w:rFonts w:ascii="Times New Roman" w:hAnsi="Times New Roman" w:cs="Times New Roman"/>
          <w:noProof/>
          <w:szCs w:val="22"/>
          <w:lang w:val="fr-CA"/>
        </w:rPr>
        <w:t>F</w:t>
      </w:r>
      <w:r w:rsidR="00D422A3" w:rsidRPr="004167C0">
        <w:rPr>
          <w:rFonts w:ascii="Times New Roman" w:hAnsi="Times New Roman" w:cs="Times New Roman"/>
          <w:noProof/>
          <w:szCs w:val="22"/>
          <w:lang w:val="fr-CA"/>
        </w:rPr>
        <w:t>rais</w:t>
      </w:r>
      <w:r w:rsidR="00243604" w:rsidRPr="004167C0">
        <w:rPr>
          <w:rFonts w:ascii="Times New Roman" w:hAnsi="Times New Roman" w:cs="Times New Roman"/>
          <w:noProof/>
          <w:szCs w:val="22"/>
          <w:lang w:val="fr-CA"/>
        </w:rPr>
        <w:t xml:space="preserve"> de réparation</w:t>
      </w:r>
      <w:r w:rsidR="00617953" w:rsidRPr="004167C0">
        <w:rPr>
          <w:rFonts w:ascii="Times New Roman" w:hAnsi="Times New Roman" w:cs="Times New Roman"/>
          <w:noProof/>
          <w:szCs w:val="22"/>
          <w:lang w:val="fr-CA"/>
        </w:rPr>
        <w:t>,</w:t>
      </w:r>
      <w:r w:rsidRPr="004167C0">
        <w:rPr>
          <w:rFonts w:ascii="Times New Roman" w:hAnsi="Times New Roman" w:cs="Times New Roman"/>
          <w:noProof/>
          <w:szCs w:val="22"/>
          <w:lang w:val="fr-CA"/>
        </w:rPr>
        <w:t xml:space="preserve"> </w:t>
      </w:r>
      <w:r w:rsidR="00617953" w:rsidRPr="004167C0">
        <w:rPr>
          <w:rFonts w:ascii="Times New Roman" w:hAnsi="Times New Roman" w:cs="Times New Roman"/>
          <w:noProof/>
          <w:szCs w:val="22"/>
          <w:lang w:val="fr-CA"/>
        </w:rPr>
        <w:t>lorsqu’il faut couper</w:t>
      </w:r>
      <w:r w:rsidR="00243604" w:rsidRPr="004167C0">
        <w:rPr>
          <w:rFonts w:ascii="Times New Roman" w:hAnsi="Times New Roman" w:cs="Times New Roman"/>
          <w:noProof/>
          <w:szCs w:val="22"/>
          <w:lang w:val="fr-CA"/>
        </w:rPr>
        <w:t xml:space="preserve"> la chaussée</w:t>
      </w:r>
      <w:r w:rsidR="00D422A3" w:rsidRPr="004167C0">
        <w:rPr>
          <w:rFonts w:ascii="Times New Roman" w:hAnsi="Times New Roman" w:cs="Times New Roman"/>
          <w:noProof/>
          <w:szCs w:val="22"/>
          <w:lang w:val="fr-CA"/>
        </w:rPr>
        <w:tab/>
      </w:r>
      <w:r w:rsidR="00624286" w:rsidRPr="004167C0">
        <w:rPr>
          <w:rFonts w:ascii="Times New Roman" w:hAnsi="Times New Roman" w:cs="Times New Roman"/>
          <w:noProof/>
          <w:szCs w:val="22"/>
          <w:lang w:val="fr-CA"/>
        </w:rPr>
        <w:tab/>
      </w:r>
      <w:r w:rsidR="00243604" w:rsidRPr="004167C0">
        <w:rPr>
          <w:rFonts w:ascii="Times New Roman" w:hAnsi="Times New Roman" w:cs="Times New Roman"/>
          <w:noProof/>
          <w:szCs w:val="22"/>
          <w:lang w:val="fr-CA"/>
        </w:rPr>
        <w:t xml:space="preserve"> </w:t>
      </w:r>
      <w:r w:rsidR="00624286" w:rsidRPr="004167C0">
        <w:rPr>
          <w:rFonts w:ascii="Times New Roman" w:hAnsi="Times New Roman" w:cs="Times New Roman"/>
          <w:noProof/>
          <w:szCs w:val="22"/>
          <w:lang w:val="fr-CA"/>
        </w:rPr>
        <w:t>_________</w:t>
      </w:r>
      <w:r w:rsidR="00243604" w:rsidRPr="004167C0">
        <w:rPr>
          <w:rFonts w:ascii="Times New Roman" w:hAnsi="Times New Roman" w:cs="Times New Roman"/>
          <w:noProof/>
          <w:szCs w:val="22"/>
          <w:lang w:val="fr-CA"/>
        </w:rPr>
        <w:t xml:space="preserve"> $</w:t>
      </w:r>
    </w:p>
    <w:p w:rsidR="000961E9" w:rsidRPr="004167C0" w:rsidRDefault="00782168" w:rsidP="004167C0">
      <w:pPr>
        <w:pStyle w:val="para1"/>
        <w:numPr>
          <w:ilvl w:val="0"/>
          <w:numId w:val="27"/>
        </w:numPr>
        <w:tabs>
          <w:tab w:val="clear" w:pos="360"/>
        </w:tabs>
        <w:spacing w:after="0"/>
        <w:jc w:val="left"/>
        <w:rPr>
          <w:rFonts w:ascii="Times New Roman" w:hAnsi="Times New Roman" w:cs="Times New Roman"/>
          <w:noProof/>
          <w:szCs w:val="22"/>
          <w:lang w:val="fr-CA"/>
        </w:rPr>
      </w:pPr>
      <w:r w:rsidRPr="004167C0">
        <w:rPr>
          <w:rFonts w:ascii="Times New Roman" w:hAnsi="Times New Roman" w:cs="Times New Roman"/>
          <w:noProof/>
          <w:szCs w:val="22"/>
          <w:lang w:val="fr-CA"/>
        </w:rPr>
        <w:t>Frais d’i</w:t>
      </w:r>
      <w:r w:rsidR="00BB4845" w:rsidRPr="004167C0">
        <w:rPr>
          <w:rFonts w:ascii="Times New Roman" w:hAnsi="Times New Roman" w:cs="Times New Roman"/>
          <w:noProof/>
          <w:szCs w:val="22"/>
          <w:lang w:val="fr-CA"/>
        </w:rPr>
        <w:t xml:space="preserve">nspection, </w:t>
      </w:r>
      <w:r w:rsidR="000961E9" w:rsidRPr="004167C0">
        <w:rPr>
          <w:rFonts w:ascii="Times New Roman" w:hAnsi="Times New Roman" w:cs="Times New Roman"/>
          <w:noProof/>
          <w:szCs w:val="22"/>
          <w:lang w:val="fr-CA"/>
        </w:rPr>
        <w:t>lorsque la Première</w:t>
      </w:r>
      <w:r w:rsidR="00BB4845" w:rsidRPr="004167C0">
        <w:rPr>
          <w:rFonts w:ascii="Times New Roman" w:hAnsi="Times New Roman" w:cs="Times New Roman"/>
          <w:noProof/>
          <w:szCs w:val="22"/>
          <w:lang w:val="fr-CA"/>
        </w:rPr>
        <w:t xml:space="preserve"> Nation </w:t>
      </w:r>
      <w:r w:rsidR="000961E9" w:rsidRPr="004167C0">
        <w:rPr>
          <w:rFonts w:ascii="Times New Roman" w:hAnsi="Times New Roman" w:cs="Times New Roman"/>
          <w:noProof/>
          <w:szCs w:val="22"/>
          <w:lang w:val="fr-CA"/>
        </w:rPr>
        <w:t>autorise un tiers à</w:t>
      </w:r>
    </w:p>
    <w:p w:rsidR="00BB4845" w:rsidRPr="006E1979" w:rsidRDefault="000961E9" w:rsidP="004167C0">
      <w:pPr>
        <w:pStyle w:val="para1"/>
        <w:tabs>
          <w:tab w:val="clear" w:pos="360"/>
          <w:tab w:val="clear" w:pos="720"/>
          <w:tab w:val="left" w:pos="709"/>
        </w:tabs>
        <w:spacing w:after="120"/>
        <w:ind w:left="709"/>
        <w:jc w:val="left"/>
        <w:rPr>
          <w:noProof/>
          <w:szCs w:val="22"/>
          <w:lang w:val="fr-CA"/>
        </w:rPr>
      </w:pPr>
      <w:r w:rsidRPr="004167C0">
        <w:rPr>
          <w:rFonts w:ascii="Times New Roman" w:hAnsi="Times New Roman" w:cs="Times New Roman"/>
          <w:noProof/>
          <w:szCs w:val="22"/>
          <w:lang w:val="fr-CA"/>
        </w:rPr>
        <w:t>installer le branchement</w:t>
      </w:r>
      <w:r w:rsidR="00350092" w:rsidRPr="004167C0">
        <w:rPr>
          <w:rFonts w:ascii="Times New Roman" w:hAnsi="Times New Roman" w:cs="Times New Roman"/>
          <w:noProof/>
          <w:szCs w:val="22"/>
          <w:lang w:val="fr-CA"/>
        </w:rPr>
        <w:t xml:space="preserve"> d</w:t>
      </w:r>
      <w:r w:rsidR="004960AB" w:rsidRPr="004167C0">
        <w:rPr>
          <w:rFonts w:ascii="Times New Roman" w:hAnsi="Times New Roman" w:cs="Times New Roman"/>
          <w:noProof/>
          <w:szCs w:val="22"/>
          <w:lang w:val="fr-CA"/>
        </w:rPr>
        <w:t>’eau</w:t>
      </w:r>
      <w:r w:rsidR="00624286" w:rsidRPr="004167C0">
        <w:rPr>
          <w:rFonts w:ascii="Times New Roman" w:hAnsi="Times New Roman" w:cs="Times New Roman"/>
          <w:noProof/>
          <w:szCs w:val="22"/>
          <w:lang w:val="fr-CA"/>
        </w:rPr>
        <w:tab/>
      </w:r>
      <w:r w:rsidR="00624286" w:rsidRPr="006E1979">
        <w:rPr>
          <w:noProof/>
          <w:szCs w:val="22"/>
          <w:lang w:val="fr-CA"/>
        </w:rPr>
        <w:tab/>
      </w:r>
      <w:r w:rsidR="004960AB" w:rsidRPr="006E1979">
        <w:rPr>
          <w:noProof/>
          <w:szCs w:val="22"/>
          <w:lang w:val="fr-CA"/>
        </w:rPr>
        <w:tab/>
      </w:r>
      <w:r w:rsidR="00624286" w:rsidRPr="006E1979">
        <w:rPr>
          <w:noProof/>
          <w:szCs w:val="22"/>
          <w:lang w:val="fr-CA"/>
        </w:rPr>
        <w:tab/>
      </w:r>
      <w:r w:rsidR="00243604" w:rsidRPr="006E1979">
        <w:rPr>
          <w:noProof/>
          <w:szCs w:val="22"/>
          <w:lang w:val="fr-CA"/>
        </w:rPr>
        <w:t xml:space="preserve"> </w:t>
      </w:r>
      <w:r w:rsidR="00624286" w:rsidRPr="006E1979">
        <w:rPr>
          <w:noProof/>
          <w:szCs w:val="22"/>
          <w:lang w:val="fr-CA"/>
        </w:rPr>
        <w:t>_________</w:t>
      </w:r>
      <w:r w:rsidR="00243604" w:rsidRPr="006E1979">
        <w:rPr>
          <w:noProof/>
          <w:szCs w:val="22"/>
          <w:lang w:val="fr-CA"/>
        </w:rPr>
        <w:t xml:space="preserve"> $</w:t>
      </w:r>
    </w:p>
    <w:p w:rsidR="00BB4845" w:rsidRPr="006E1979" w:rsidRDefault="00624286" w:rsidP="00624286">
      <w:pPr>
        <w:pStyle w:val="para1"/>
        <w:tabs>
          <w:tab w:val="clear" w:pos="360"/>
          <w:tab w:val="left" w:pos="426"/>
        </w:tabs>
        <w:jc w:val="left"/>
        <w:rPr>
          <w:noProof/>
          <w:szCs w:val="22"/>
          <w:lang w:val="fr-CA"/>
        </w:rPr>
      </w:pPr>
      <w:r w:rsidRPr="006E1979">
        <w:rPr>
          <w:noProof/>
          <w:szCs w:val="22"/>
          <w:lang w:val="fr-CA"/>
        </w:rPr>
        <w:t>3.</w:t>
      </w:r>
      <w:r w:rsidRPr="006E1979">
        <w:rPr>
          <w:noProof/>
          <w:szCs w:val="22"/>
          <w:lang w:val="fr-CA"/>
        </w:rPr>
        <w:tab/>
      </w:r>
      <w:r w:rsidR="002D1F56" w:rsidRPr="006E1979">
        <w:rPr>
          <w:noProof/>
          <w:szCs w:val="22"/>
          <w:u w:val="single"/>
          <w:lang w:val="fr-CA"/>
        </w:rPr>
        <w:t xml:space="preserve">Autres </w:t>
      </w:r>
      <w:r w:rsidR="006E1979">
        <w:rPr>
          <w:noProof/>
          <w:szCs w:val="22"/>
          <w:u w:val="single"/>
          <w:lang w:val="fr-CA"/>
        </w:rPr>
        <w:t>droits de service</w:t>
      </w:r>
    </w:p>
    <w:p w:rsidR="00BB4845" w:rsidRPr="006E1979" w:rsidRDefault="00577820" w:rsidP="009A164C">
      <w:pPr>
        <w:pStyle w:val="para1"/>
        <w:jc w:val="left"/>
        <w:rPr>
          <w:noProof/>
          <w:szCs w:val="22"/>
          <w:lang w:val="fr-CA"/>
        </w:rPr>
      </w:pPr>
      <w:r w:rsidRPr="006E1979">
        <w:rPr>
          <w:noProof/>
          <w:szCs w:val="22"/>
          <w:lang w:val="fr-CA"/>
        </w:rPr>
        <w:t>D</w:t>
      </w:r>
      <w:r w:rsidR="00D0631D" w:rsidRPr="006E1979">
        <w:rPr>
          <w:noProof/>
          <w:szCs w:val="22"/>
          <w:lang w:val="fr-CA"/>
        </w:rPr>
        <w:t>ébranche</w:t>
      </w:r>
      <w:r w:rsidR="004960AB" w:rsidRPr="006E1979">
        <w:rPr>
          <w:noProof/>
          <w:szCs w:val="22"/>
          <w:lang w:val="fr-CA"/>
        </w:rPr>
        <w:t>ment du</w:t>
      </w:r>
      <w:r w:rsidR="00BB4845" w:rsidRPr="006E1979">
        <w:rPr>
          <w:noProof/>
          <w:szCs w:val="22"/>
          <w:lang w:val="fr-CA"/>
        </w:rPr>
        <w:t xml:space="preserve"> service </w:t>
      </w:r>
      <w:r w:rsidR="009A164C">
        <w:rPr>
          <w:noProof/>
          <w:szCs w:val="22"/>
          <w:lang w:val="fr-CA"/>
        </w:rPr>
        <w:t>à</w:t>
      </w:r>
      <w:r w:rsidR="00782168" w:rsidRPr="006E1979">
        <w:rPr>
          <w:noProof/>
          <w:szCs w:val="22"/>
          <w:lang w:val="fr-CA"/>
        </w:rPr>
        <w:t xml:space="preserve"> la conduite </w:t>
      </w:r>
      <w:r w:rsidR="009A164C">
        <w:rPr>
          <w:noProof/>
          <w:szCs w:val="22"/>
          <w:lang w:val="fr-CA"/>
        </w:rPr>
        <w:t xml:space="preserve">d’eau </w:t>
      </w:r>
      <w:r w:rsidR="00782168" w:rsidRPr="006E1979">
        <w:rPr>
          <w:noProof/>
          <w:szCs w:val="22"/>
          <w:lang w:val="fr-CA"/>
        </w:rPr>
        <w:t>principale</w:t>
      </w:r>
      <w:r w:rsidR="00617953" w:rsidRPr="006E1979">
        <w:rPr>
          <w:noProof/>
          <w:szCs w:val="22"/>
          <w:lang w:val="fr-CA"/>
        </w:rPr>
        <w:tab/>
      </w:r>
      <w:r w:rsidR="00624286" w:rsidRPr="006E1979">
        <w:rPr>
          <w:noProof/>
          <w:szCs w:val="22"/>
          <w:lang w:val="fr-CA"/>
        </w:rPr>
        <w:tab/>
      </w:r>
      <w:r w:rsidR="00243604" w:rsidRPr="006E1979">
        <w:rPr>
          <w:noProof/>
          <w:szCs w:val="22"/>
          <w:lang w:val="fr-CA"/>
        </w:rPr>
        <w:t xml:space="preserve"> </w:t>
      </w:r>
      <w:r w:rsidR="00617953" w:rsidRPr="006E1979">
        <w:rPr>
          <w:noProof/>
          <w:szCs w:val="22"/>
          <w:lang w:val="fr-CA"/>
        </w:rPr>
        <w:t>_________</w:t>
      </w:r>
      <w:r w:rsidR="00243604" w:rsidRPr="006E1979">
        <w:rPr>
          <w:noProof/>
          <w:szCs w:val="22"/>
          <w:lang w:val="fr-CA"/>
        </w:rPr>
        <w:t xml:space="preserve"> $</w:t>
      </w:r>
    </w:p>
    <w:p w:rsidR="00BB4845" w:rsidRPr="006E1979" w:rsidRDefault="00D0631D" w:rsidP="009A164C">
      <w:pPr>
        <w:pStyle w:val="para1"/>
        <w:jc w:val="left"/>
        <w:rPr>
          <w:noProof/>
          <w:szCs w:val="22"/>
          <w:lang w:val="fr-CA"/>
        </w:rPr>
      </w:pPr>
      <w:r w:rsidRPr="006E1979">
        <w:rPr>
          <w:noProof/>
          <w:szCs w:val="22"/>
          <w:lang w:val="fr-CA"/>
        </w:rPr>
        <w:t>Débranche</w:t>
      </w:r>
      <w:r w:rsidR="004960AB" w:rsidRPr="006E1979">
        <w:rPr>
          <w:noProof/>
          <w:szCs w:val="22"/>
          <w:lang w:val="fr-CA"/>
        </w:rPr>
        <w:t>ment du</w:t>
      </w:r>
      <w:r w:rsidR="00577820" w:rsidRPr="006E1979">
        <w:rPr>
          <w:noProof/>
          <w:szCs w:val="22"/>
          <w:lang w:val="fr-CA"/>
        </w:rPr>
        <w:t xml:space="preserve"> service </w:t>
      </w:r>
      <w:r w:rsidR="00AB1409" w:rsidRPr="006E1979">
        <w:rPr>
          <w:noProof/>
          <w:szCs w:val="22"/>
          <w:lang w:val="fr-CA"/>
        </w:rPr>
        <w:t>à la limite de propriété</w:t>
      </w:r>
      <w:r w:rsidR="00624286" w:rsidRPr="006E1979">
        <w:rPr>
          <w:noProof/>
          <w:szCs w:val="22"/>
          <w:lang w:val="fr-CA"/>
        </w:rPr>
        <w:tab/>
      </w:r>
      <w:r w:rsidR="00624286" w:rsidRPr="006E1979">
        <w:rPr>
          <w:noProof/>
          <w:szCs w:val="22"/>
          <w:lang w:val="fr-CA"/>
        </w:rPr>
        <w:tab/>
      </w:r>
      <w:r w:rsidR="00142DFF" w:rsidRPr="006E1979">
        <w:rPr>
          <w:noProof/>
          <w:szCs w:val="22"/>
          <w:lang w:val="fr-CA"/>
        </w:rPr>
        <w:tab/>
      </w:r>
      <w:r w:rsidR="00617953" w:rsidRPr="006E1979">
        <w:rPr>
          <w:noProof/>
          <w:szCs w:val="22"/>
          <w:lang w:val="fr-CA"/>
        </w:rPr>
        <w:t xml:space="preserve"> </w:t>
      </w:r>
      <w:r w:rsidR="00624286" w:rsidRPr="006E1979">
        <w:rPr>
          <w:noProof/>
          <w:szCs w:val="22"/>
          <w:lang w:val="fr-CA"/>
        </w:rPr>
        <w:t>_________</w:t>
      </w:r>
      <w:r w:rsidR="00243604" w:rsidRPr="006E1979">
        <w:rPr>
          <w:noProof/>
          <w:szCs w:val="22"/>
          <w:lang w:val="fr-CA"/>
        </w:rPr>
        <w:t xml:space="preserve"> $</w:t>
      </w:r>
    </w:p>
    <w:p w:rsidR="00BB4845" w:rsidRPr="006E1979" w:rsidRDefault="00D0631D" w:rsidP="009A164C">
      <w:pPr>
        <w:pStyle w:val="para1"/>
        <w:jc w:val="left"/>
        <w:rPr>
          <w:noProof/>
          <w:szCs w:val="22"/>
          <w:lang w:val="fr-CA"/>
        </w:rPr>
      </w:pPr>
      <w:r w:rsidRPr="006E1979">
        <w:rPr>
          <w:noProof/>
          <w:szCs w:val="22"/>
          <w:lang w:val="fr-CA"/>
        </w:rPr>
        <w:t>Rebranche</w:t>
      </w:r>
      <w:r w:rsidR="00BF0C3C" w:rsidRPr="006E1979">
        <w:rPr>
          <w:noProof/>
          <w:szCs w:val="22"/>
          <w:lang w:val="fr-CA"/>
        </w:rPr>
        <w:t>ment du</w:t>
      </w:r>
      <w:r w:rsidR="00617953" w:rsidRPr="006E1979">
        <w:rPr>
          <w:noProof/>
          <w:szCs w:val="22"/>
          <w:lang w:val="fr-CA"/>
        </w:rPr>
        <w:t xml:space="preserve"> service </w:t>
      </w:r>
      <w:r w:rsidR="00AB1409" w:rsidRPr="006E1979">
        <w:rPr>
          <w:noProof/>
          <w:szCs w:val="22"/>
          <w:lang w:val="fr-CA"/>
        </w:rPr>
        <w:t>à la limite de propriété</w:t>
      </w:r>
      <w:r w:rsidR="009A164C">
        <w:rPr>
          <w:noProof/>
          <w:szCs w:val="22"/>
          <w:lang w:val="fr-CA"/>
        </w:rPr>
        <w:tab/>
      </w:r>
      <w:r w:rsidR="009A164C">
        <w:rPr>
          <w:noProof/>
          <w:szCs w:val="22"/>
          <w:lang w:val="fr-CA"/>
        </w:rPr>
        <w:tab/>
      </w:r>
      <w:r w:rsidR="009A164C">
        <w:rPr>
          <w:noProof/>
          <w:szCs w:val="22"/>
          <w:lang w:val="fr-CA"/>
        </w:rPr>
        <w:tab/>
        <w:t xml:space="preserve"> </w:t>
      </w:r>
      <w:r w:rsidR="00624286" w:rsidRPr="006E1979">
        <w:rPr>
          <w:noProof/>
          <w:szCs w:val="22"/>
          <w:lang w:val="fr-CA"/>
        </w:rPr>
        <w:t>_________</w:t>
      </w:r>
      <w:r w:rsidR="00243604" w:rsidRPr="006E1979">
        <w:rPr>
          <w:noProof/>
          <w:szCs w:val="22"/>
          <w:lang w:val="fr-CA"/>
        </w:rPr>
        <w:t xml:space="preserve"> $</w:t>
      </w:r>
    </w:p>
    <w:p w:rsidR="00BB4845" w:rsidRPr="006E1979" w:rsidRDefault="00577820" w:rsidP="009A164C">
      <w:pPr>
        <w:pStyle w:val="para1"/>
        <w:jc w:val="left"/>
        <w:rPr>
          <w:noProof/>
          <w:szCs w:val="22"/>
          <w:lang w:val="fr-CA"/>
        </w:rPr>
      </w:pPr>
      <w:r w:rsidRPr="006E1979">
        <w:rPr>
          <w:noProof/>
          <w:szCs w:val="22"/>
          <w:lang w:val="fr-CA"/>
        </w:rPr>
        <w:t>Interr</w:t>
      </w:r>
      <w:r w:rsidR="00BF0C3C" w:rsidRPr="006E1979">
        <w:rPr>
          <w:noProof/>
          <w:szCs w:val="22"/>
          <w:lang w:val="fr-CA"/>
        </w:rPr>
        <w:t>uption/rétablissement du</w:t>
      </w:r>
      <w:r w:rsidR="00617953" w:rsidRPr="006E1979">
        <w:rPr>
          <w:noProof/>
          <w:szCs w:val="22"/>
          <w:lang w:val="fr-CA"/>
        </w:rPr>
        <w:t xml:space="preserve"> service</w:t>
      </w:r>
      <w:r w:rsidR="009A164C">
        <w:rPr>
          <w:noProof/>
          <w:szCs w:val="22"/>
          <w:lang w:val="fr-CA"/>
        </w:rPr>
        <w:tab/>
      </w:r>
      <w:r w:rsidR="009A164C">
        <w:rPr>
          <w:noProof/>
          <w:szCs w:val="22"/>
          <w:lang w:val="fr-CA"/>
        </w:rPr>
        <w:tab/>
      </w:r>
      <w:r w:rsidR="009A164C">
        <w:rPr>
          <w:noProof/>
          <w:szCs w:val="22"/>
          <w:lang w:val="fr-CA"/>
        </w:rPr>
        <w:tab/>
      </w:r>
      <w:r w:rsidR="009A164C">
        <w:rPr>
          <w:noProof/>
          <w:szCs w:val="22"/>
          <w:lang w:val="fr-CA"/>
        </w:rPr>
        <w:tab/>
        <w:t xml:space="preserve"> </w:t>
      </w:r>
      <w:r w:rsidR="00624286" w:rsidRPr="006E1979">
        <w:rPr>
          <w:noProof/>
          <w:szCs w:val="22"/>
          <w:lang w:val="fr-CA"/>
        </w:rPr>
        <w:t>_________</w:t>
      </w:r>
      <w:r w:rsidR="00243604" w:rsidRPr="006E1979">
        <w:rPr>
          <w:noProof/>
          <w:szCs w:val="22"/>
          <w:lang w:val="fr-CA"/>
        </w:rPr>
        <w:t xml:space="preserve"> $</w:t>
      </w:r>
    </w:p>
    <w:p w:rsidR="00822434" w:rsidRPr="006E1979" w:rsidRDefault="00822434" w:rsidP="0016232C">
      <w:pPr>
        <w:pStyle w:val="para1"/>
        <w:rPr>
          <w:noProof/>
          <w:szCs w:val="22"/>
          <w:lang w:val="fr-CA"/>
        </w:rPr>
      </w:pPr>
      <w:r w:rsidRPr="006E1979">
        <w:rPr>
          <w:noProof/>
          <w:szCs w:val="22"/>
          <w:lang w:val="fr-CA"/>
        </w:rPr>
        <w:br w:type="page"/>
      </w:r>
    </w:p>
    <w:p w:rsidR="00830B07" w:rsidRPr="006E1979" w:rsidRDefault="000243AD" w:rsidP="004769A7">
      <w:pPr>
        <w:pStyle w:val="h1"/>
        <w:rPr>
          <w:noProof/>
          <w:szCs w:val="22"/>
          <w:lang w:val="fr-CA"/>
        </w:rPr>
      </w:pPr>
      <w:r w:rsidRPr="006E1979">
        <w:rPr>
          <w:noProof/>
          <w:lang w:val="fr-CA"/>
        </w:rPr>
        <w:lastRenderedPageBreak/>
        <w:t>ANNEXE</w:t>
      </w:r>
      <w:r w:rsidR="00830B07" w:rsidRPr="006E1979">
        <w:rPr>
          <w:noProof/>
          <w:lang w:val="fr-CA"/>
        </w:rPr>
        <w:t xml:space="preserve"> II</w:t>
      </w:r>
    </w:p>
    <w:p w:rsidR="00830B07" w:rsidRPr="006E1979" w:rsidRDefault="00152BEA" w:rsidP="002C578B">
      <w:pPr>
        <w:pStyle w:val="SCHh2of2lines"/>
      </w:pPr>
      <w:r w:rsidRPr="006E1979">
        <w:t xml:space="preserve">PLAINTE À L’ADMINISTRATEUR FISCAL CONCERNANT LES DROITS DE </w:t>
      </w:r>
      <w:r w:rsidR="00830B07" w:rsidRPr="006E1979">
        <w:t>SERVICE</w:t>
      </w:r>
    </w:p>
    <w:p w:rsidR="00F75988" w:rsidRPr="006E1979" w:rsidRDefault="00152BEA" w:rsidP="006418C1">
      <w:pPr>
        <w:pStyle w:val="para1"/>
        <w:tabs>
          <w:tab w:val="clear" w:pos="360"/>
          <w:tab w:val="clear" w:pos="720"/>
          <w:tab w:val="left" w:pos="540"/>
        </w:tabs>
        <w:rPr>
          <w:noProof/>
          <w:szCs w:val="22"/>
          <w:lang w:val="fr-CA"/>
        </w:rPr>
      </w:pPr>
      <w:r w:rsidRPr="006E1979">
        <w:rPr>
          <w:noProof/>
          <w:szCs w:val="22"/>
          <w:lang w:val="fr-CA"/>
        </w:rPr>
        <w:t>À : L’administrateur fiscal de la Première Nation</w:t>
      </w:r>
      <w:r w:rsidR="00F75988" w:rsidRPr="006E1979">
        <w:rPr>
          <w:noProof/>
          <w:szCs w:val="22"/>
          <w:lang w:val="fr-CA"/>
        </w:rPr>
        <w:t xml:space="preserve"> ___________________________ </w:t>
      </w:r>
    </w:p>
    <w:p w:rsidR="00F75988" w:rsidRPr="006E1979" w:rsidRDefault="00152BEA" w:rsidP="00F75988">
      <w:pPr>
        <w:pStyle w:val="para1"/>
        <w:jc w:val="center"/>
        <w:rPr>
          <w:noProof/>
          <w:szCs w:val="22"/>
          <w:lang w:val="fr-CA"/>
        </w:rPr>
      </w:pPr>
      <w:r w:rsidRPr="006E1979">
        <w:rPr>
          <w:noProof/>
          <w:szCs w:val="22"/>
          <w:lang w:val="fr-CA"/>
        </w:rPr>
        <w:t>[ad</w:t>
      </w:r>
      <w:r w:rsidR="00F75988" w:rsidRPr="006E1979">
        <w:rPr>
          <w:noProof/>
          <w:szCs w:val="22"/>
          <w:lang w:val="fr-CA"/>
        </w:rPr>
        <w:t>ress</w:t>
      </w:r>
      <w:r w:rsidRPr="006E1979">
        <w:rPr>
          <w:noProof/>
          <w:szCs w:val="22"/>
          <w:lang w:val="fr-CA"/>
        </w:rPr>
        <w:t>e</w:t>
      </w:r>
      <w:r w:rsidR="00F75988" w:rsidRPr="006E1979">
        <w:rPr>
          <w:noProof/>
          <w:szCs w:val="22"/>
          <w:lang w:val="fr-CA"/>
        </w:rPr>
        <w:t>]</w:t>
      </w:r>
    </w:p>
    <w:p w:rsidR="00F75988" w:rsidRPr="006E1979" w:rsidRDefault="00152BEA" w:rsidP="00F75988">
      <w:pPr>
        <w:pStyle w:val="para1"/>
        <w:rPr>
          <w:noProof/>
          <w:szCs w:val="22"/>
          <w:lang w:val="fr-CA"/>
        </w:rPr>
      </w:pPr>
      <w:r w:rsidRPr="006E1979">
        <w:rPr>
          <w:rFonts w:cs="Times-Roman"/>
          <w:szCs w:val="22"/>
          <w:lang w:val="fr-CA"/>
        </w:rPr>
        <w:t>E</w:t>
      </w:r>
      <w:r w:rsidR="00527F21" w:rsidRPr="006E1979">
        <w:rPr>
          <w:rFonts w:cs="Times-Roman"/>
          <w:szCs w:val="22"/>
          <w:lang w:val="fr-CA"/>
        </w:rPr>
        <w:t>n vertu</w:t>
      </w:r>
      <w:r w:rsidRPr="006E1979">
        <w:rPr>
          <w:rFonts w:cs="Times-Roman"/>
          <w:szCs w:val="22"/>
          <w:lang w:val="fr-CA"/>
        </w:rPr>
        <w:t xml:space="preserve"> de la </w:t>
      </w:r>
      <w:r w:rsidRPr="006E1979">
        <w:rPr>
          <w:rFonts w:cs="Times-Italic"/>
          <w:i/>
          <w:iCs/>
          <w:szCs w:val="22"/>
          <w:lang w:val="fr-CA"/>
        </w:rPr>
        <w:t>Loi sur les droits de service de la Première Nation ____________ (20___)</w:t>
      </w:r>
      <w:r w:rsidRPr="006E1979">
        <w:rPr>
          <w:rFonts w:cs="Times-Roman"/>
          <w:szCs w:val="22"/>
          <w:lang w:val="fr-CA"/>
        </w:rPr>
        <w:t xml:space="preserve">, je dépose une plainte au sujet des droits de service comme </w:t>
      </w:r>
      <w:r w:rsidR="00527F21" w:rsidRPr="006E1979">
        <w:rPr>
          <w:rFonts w:cs="Times-Roman"/>
          <w:szCs w:val="22"/>
          <w:lang w:val="fr-CA"/>
        </w:rPr>
        <w:t xml:space="preserve">il </w:t>
      </w:r>
      <w:r w:rsidRPr="006E1979">
        <w:rPr>
          <w:rFonts w:cs="Times-Roman"/>
          <w:szCs w:val="22"/>
          <w:lang w:val="fr-CA"/>
        </w:rPr>
        <w:t>sui</w:t>
      </w:r>
      <w:r w:rsidR="003F5366">
        <w:rPr>
          <w:rFonts w:cs="Times-Roman"/>
          <w:szCs w:val="22"/>
          <w:lang w:val="fr-CA"/>
        </w:rPr>
        <w:t>t :</w:t>
      </w:r>
      <w:r w:rsidR="00F75988" w:rsidRPr="006E1979">
        <w:rPr>
          <w:noProof/>
          <w:szCs w:val="22"/>
          <w:lang w:val="fr-CA"/>
        </w:rPr>
        <w:t xml:space="preserve"> </w:t>
      </w:r>
    </w:p>
    <w:p w:rsidR="00F75988" w:rsidRPr="006E1979" w:rsidRDefault="00152BEA" w:rsidP="00F75988">
      <w:pPr>
        <w:pStyle w:val="para1"/>
        <w:rPr>
          <w:noProof/>
          <w:szCs w:val="22"/>
          <w:lang w:val="fr-CA"/>
        </w:rPr>
      </w:pPr>
      <w:r w:rsidRPr="006E1979">
        <w:rPr>
          <w:noProof/>
          <w:szCs w:val="22"/>
          <w:lang w:val="fr-CA"/>
        </w:rPr>
        <w:t>Cette plainte est fondée sur les motifs suivants :</w:t>
      </w:r>
    </w:p>
    <w:p w:rsidR="00F75988" w:rsidRPr="006E1979" w:rsidRDefault="00F75988" w:rsidP="00F75988">
      <w:pPr>
        <w:pStyle w:val="para1"/>
        <w:rPr>
          <w:noProof/>
          <w:szCs w:val="22"/>
          <w:lang w:val="fr-CA"/>
        </w:rPr>
      </w:pPr>
      <w:r w:rsidRPr="006E1979">
        <w:rPr>
          <w:noProof/>
          <w:szCs w:val="22"/>
          <w:lang w:val="fr-CA"/>
        </w:rPr>
        <w:tab/>
        <w:t>(1)</w:t>
      </w:r>
    </w:p>
    <w:p w:rsidR="00F75988" w:rsidRPr="006E1979" w:rsidRDefault="00F75988" w:rsidP="00F75988">
      <w:pPr>
        <w:pStyle w:val="para1"/>
        <w:rPr>
          <w:noProof/>
          <w:szCs w:val="22"/>
          <w:lang w:val="fr-CA"/>
        </w:rPr>
      </w:pPr>
      <w:r w:rsidRPr="006E1979">
        <w:rPr>
          <w:noProof/>
          <w:szCs w:val="22"/>
          <w:lang w:val="fr-CA"/>
        </w:rPr>
        <w:tab/>
        <w:t>(2)</w:t>
      </w:r>
    </w:p>
    <w:p w:rsidR="00F75988" w:rsidRPr="006E1979" w:rsidRDefault="00F75988" w:rsidP="00F75988">
      <w:pPr>
        <w:pStyle w:val="para1"/>
        <w:jc w:val="center"/>
        <w:rPr>
          <w:noProof/>
          <w:szCs w:val="22"/>
          <w:lang w:val="fr-CA"/>
        </w:rPr>
      </w:pPr>
      <w:r w:rsidRPr="006E1979">
        <w:rPr>
          <w:noProof/>
          <w:szCs w:val="22"/>
          <w:lang w:val="fr-CA"/>
        </w:rPr>
        <w:t>(</w:t>
      </w:r>
      <w:r w:rsidR="00152BEA" w:rsidRPr="006E1979">
        <w:rPr>
          <w:rFonts w:cs="Times-Roman"/>
          <w:szCs w:val="22"/>
          <w:lang w:val="fr-CA"/>
        </w:rPr>
        <w:t xml:space="preserve">préciser les motifs de la plainte </w:t>
      </w:r>
      <w:r w:rsidR="00152BEA" w:rsidRPr="006E1979">
        <w:rPr>
          <w:rFonts w:cs="Times-Roman"/>
          <w:spacing w:val="-2"/>
          <w:szCs w:val="22"/>
          <w:lang w:val="fr-CA"/>
        </w:rPr>
        <w:t>en donnant le plus de détails possible</w:t>
      </w:r>
      <w:r w:rsidRPr="006E1979">
        <w:rPr>
          <w:noProof/>
          <w:szCs w:val="22"/>
          <w:lang w:val="fr-CA"/>
        </w:rPr>
        <w:t>)</w:t>
      </w:r>
    </w:p>
    <w:p w:rsidR="00F75988" w:rsidRPr="006E1979" w:rsidRDefault="00152BEA" w:rsidP="00F75988">
      <w:pPr>
        <w:pStyle w:val="para1"/>
        <w:rPr>
          <w:noProof/>
          <w:szCs w:val="22"/>
          <w:lang w:val="fr-CA"/>
        </w:rPr>
      </w:pPr>
      <w:r w:rsidRPr="006E1979">
        <w:rPr>
          <w:rFonts w:cs="Times-Roman"/>
          <w:szCs w:val="22"/>
          <w:lang w:val="fr-CA"/>
        </w:rPr>
        <w:t>Adresse postale du plaignant où doit être envoyée la réponse à la plainte :</w:t>
      </w:r>
    </w:p>
    <w:p w:rsidR="00A3101E" w:rsidRPr="006E1979" w:rsidRDefault="00A3101E" w:rsidP="00A3101E">
      <w:pPr>
        <w:pStyle w:val="Laws-para"/>
        <w:tabs>
          <w:tab w:val="right" w:pos="9360"/>
        </w:tabs>
        <w:rPr>
          <w:noProof/>
          <w:u w:val="single"/>
          <w:lang w:val="fr-CA"/>
        </w:rPr>
      </w:pPr>
      <w:r w:rsidRPr="006E1979">
        <w:rPr>
          <w:noProof/>
          <w:u w:val="single"/>
          <w:lang w:val="fr-CA"/>
        </w:rPr>
        <w:tab/>
      </w:r>
      <w:r w:rsidRPr="006E1979">
        <w:rPr>
          <w:noProof/>
          <w:u w:val="single"/>
          <w:lang w:val="fr-CA"/>
        </w:rPr>
        <w:tab/>
      </w:r>
      <w:r w:rsidRPr="006E1979">
        <w:rPr>
          <w:noProof/>
          <w:u w:val="single"/>
          <w:lang w:val="fr-CA"/>
        </w:rPr>
        <w:tab/>
      </w:r>
    </w:p>
    <w:p w:rsidR="00A3101E" w:rsidRPr="006E1979" w:rsidRDefault="00A3101E" w:rsidP="00A3101E">
      <w:pPr>
        <w:pStyle w:val="Laws-para"/>
        <w:tabs>
          <w:tab w:val="right" w:pos="9360"/>
        </w:tabs>
        <w:spacing w:after="432"/>
        <w:rPr>
          <w:noProof/>
          <w:u w:val="single" w:color="000000"/>
          <w:lang w:val="fr-CA"/>
        </w:rPr>
      </w:pPr>
      <w:r w:rsidRPr="006E1979">
        <w:rPr>
          <w:noProof/>
          <w:u w:val="single" w:color="000000"/>
          <w:lang w:val="fr-CA"/>
        </w:rPr>
        <w:tab/>
      </w:r>
      <w:r w:rsidRPr="006E1979">
        <w:rPr>
          <w:noProof/>
          <w:u w:val="single" w:color="000000"/>
          <w:lang w:val="fr-CA"/>
        </w:rPr>
        <w:tab/>
      </w:r>
      <w:r w:rsidRPr="006E1979">
        <w:rPr>
          <w:noProof/>
          <w:u w:val="single" w:color="000000"/>
          <w:lang w:val="fr-CA"/>
        </w:rPr>
        <w:tab/>
      </w:r>
    </w:p>
    <w:p w:rsidR="00A3101E" w:rsidRPr="006E1979" w:rsidRDefault="00A3101E" w:rsidP="00A3101E">
      <w:pPr>
        <w:pStyle w:val="SCHsignatureline1of2"/>
        <w:tabs>
          <w:tab w:val="clear" w:pos="5400"/>
          <w:tab w:val="left" w:pos="5387"/>
        </w:tabs>
        <w:rPr>
          <w:noProof/>
          <w:lang w:val="fr-CA"/>
        </w:rPr>
      </w:pPr>
      <w:r w:rsidRPr="006E1979">
        <w:rPr>
          <w:noProof/>
          <w:lang w:val="fr-CA"/>
        </w:rPr>
        <w:tab/>
      </w:r>
      <w:r w:rsidRPr="006E1979">
        <w:rPr>
          <w:noProof/>
          <w:u w:val="none"/>
          <w:lang w:val="fr-CA"/>
        </w:rPr>
        <w:tab/>
      </w:r>
      <w:r w:rsidRPr="006E1979">
        <w:rPr>
          <w:noProof/>
          <w:lang w:val="fr-CA"/>
        </w:rPr>
        <w:tab/>
      </w:r>
    </w:p>
    <w:p w:rsidR="00F75988" w:rsidRPr="006E1979" w:rsidRDefault="00152BEA" w:rsidP="00A3101E">
      <w:pPr>
        <w:pStyle w:val="para1"/>
        <w:tabs>
          <w:tab w:val="left" w:pos="3600"/>
          <w:tab w:val="left" w:pos="5387"/>
        </w:tabs>
        <w:spacing w:after="0"/>
        <w:rPr>
          <w:noProof/>
          <w:szCs w:val="22"/>
          <w:lang w:val="fr-CA"/>
        </w:rPr>
      </w:pPr>
      <w:r w:rsidRPr="006E1979">
        <w:rPr>
          <w:caps/>
          <w:noProof/>
          <w:szCs w:val="22"/>
          <w:lang w:val="fr-CA"/>
        </w:rPr>
        <w:t>N</w:t>
      </w:r>
      <w:r w:rsidRPr="006E1979">
        <w:rPr>
          <w:noProof/>
          <w:szCs w:val="22"/>
          <w:lang w:val="fr-CA"/>
        </w:rPr>
        <w:t>om du plaignant (en lettres moulées)</w:t>
      </w:r>
      <w:r w:rsidR="00F75988" w:rsidRPr="006E1979">
        <w:rPr>
          <w:noProof/>
          <w:szCs w:val="22"/>
          <w:lang w:val="fr-CA"/>
        </w:rPr>
        <w:t xml:space="preserve"> </w:t>
      </w:r>
      <w:r w:rsidR="00F75988" w:rsidRPr="006E1979">
        <w:rPr>
          <w:noProof/>
          <w:szCs w:val="22"/>
          <w:lang w:val="fr-CA"/>
        </w:rPr>
        <w:tab/>
      </w:r>
      <w:r w:rsidR="00A3101E" w:rsidRPr="006E1979">
        <w:rPr>
          <w:noProof/>
          <w:szCs w:val="22"/>
          <w:lang w:val="fr-CA"/>
        </w:rPr>
        <w:tab/>
      </w:r>
      <w:r w:rsidR="00F75988" w:rsidRPr="006E1979">
        <w:rPr>
          <w:noProof/>
          <w:szCs w:val="22"/>
          <w:lang w:val="fr-CA"/>
        </w:rPr>
        <w:t xml:space="preserve">Signature </w:t>
      </w:r>
      <w:r w:rsidRPr="006E1979">
        <w:rPr>
          <w:noProof/>
          <w:szCs w:val="22"/>
          <w:lang w:val="fr-CA"/>
        </w:rPr>
        <w:t>du plaignant</w:t>
      </w:r>
      <w:r w:rsidR="00F75988" w:rsidRPr="006E1979">
        <w:rPr>
          <w:noProof/>
          <w:szCs w:val="22"/>
          <w:lang w:val="fr-CA"/>
        </w:rPr>
        <w:t xml:space="preserve"> </w:t>
      </w:r>
    </w:p>
    <w:p w:rsidR="00F75988" w:rsidRPr="006E1979" w:rsidRDefault="006418C1" w:rsidP="00A3101E">
      <w:pPr>
        <w:pStyle w:val="para1"/>
        <w:tabs>
          <w:tab w:val="clear" w:pos="360"/>
          <w:tab w:val="clear" w:pos="720"/>
          <w:tab w:val="left" w:pos="3600"/>
          <w:tab w:val="left" w:pos="5387"/>
        </w:tabs>
        <w:rPr>
          <w:noProof/>
          <w:szCs w:val="22"/>
          <w:lang w:val="fr-CA"/>
        </w:rPr>
      </w:pPr>
      <w:r w:rsidRPr="006E1979">
        <w:rPr>
          <w:noProof/>
          <w:szCs w:val="22"/>
          <w:lang w:val="fr-CA"/>
        </w:rPr>
        <w:tab/>
      </w:r>
      <w:r w:rsidR="00A3101E" w:rsidRPr="006E1979">
        <w:rPr>
          <w:noProof/>
          <w:szCs w:val="22"/>
          <w:lang w:val="fr-CA"/>
        </w:rPr>
        <w:tab/>
      </w:r>
      <w:r w:rsidR="00F75988" w:rsidRPr="006E1979">
        <w:rPr>
          <w:noProof/>
          <w:szCs w:val="22"/>
          <w:lang w:val="fr-CA"/>
        </w:rPr>
        <w:t>(o</w:t>
      </w:r>
      <w:r w:rsidR="00152BEA" w:rsidRPr="006E1979">
        <w:rPr>
          <w:noProof/>
          <w:szCs w:val="22"/>
          <w:lang w:val="fr-CA"/>
        </w:rPr>
        <w:t>u de son</w:t>
      </w:r>
      <w:r w:rsidR="00F75988" w:rsidRPr="006E1979">
        <w:rPr>
          <w:noProof/>
          <w:szCs w:val="22"/>
          <w:lang w:val="fr-CA"/>
        </w:rPr>
        <w:t xml:space="preserve"> repr</w:t>
      </w:r>
      <w:r w:rsidR="00152BEA" w:rsidRPr="006E1979">
        <w:rPr>
          <w:noProof/>
          <w:szCs w:val="22"/>
          <w:lang w:val="fr-CA"/>
        </w:rPr>
        <w:t>ésentant</w:t>
      </w:r>
      <w:r w:rsidR="00F75988" w:rsidRPr="006E1979">
        <w:rPr>
          <w:noProof/>
          <w:szCs w:val="22"/>
          <w:lang w:val="fr-CA"/>
        </w:rPr>
        <w:t>)</w:t>
      </w:r>
    </w:p>
    <w:p w:rsidR="00A3101E" w:rsidRPr="006E1979" w:rsidRDefault="00A3101E" w:rsidP="00A3101E">
      <w:pPr>
        <w:pStyle w:val="para1"/>
        <w:tabs>
          <w:tab w:val="clear" w:pos="360"/>
          <w:tab w:val="clear" w:pos="720"/>
          <w:tab w:val="left" w:pos="3600"/>
          <w:tab w:val="left" w:pos="5387"/>
        </w:tabs>
        <w:rPr>
          <w:noProof/>
          <w:szCs w:val="22"/>
          <w:lang w:val="fr-CA"/>
        </w:rPr>
      </w:pPr>
    </w:p>
    <w:p w:rsidR="008F107A" w:rsidRPr="006E1979" w:rsidRDefault="00152BEA" w:rsidP="00C34982">
      <w:pPr>
        <w:pStyle w:val="para1"/>
        <w:rPr>
          <w:rFonts w:cs="Times-Bold"/>
          <w:b/>
          <w:bCs/>
          <w:caps/>
          <w:noProof/>
          <w:szCs w:val="22"/>
          <w:lang w:val="fr-CA"/>
        </w:rPr>
      </w:pPr>
      <w:r w:rsidRPr="006E1979">
        <w:rPr>
          <w:noProof/>
          <w:szCs w:val="22"/>
          <w:lang w:val="fr-CA"/>
        </w:rPr>
        <w:t>Fait le :</w:t>
      </w:r>
      <w:r w:rsidR="00F75988" w:rsidRPr="006E1979">
        <w:rPr>
          <w:noProof/>
          <w:szCs w:val="22"/>
          <w:lang w:val="fr-CA"/>
        </w:rPr>
        <w:t xml:space="preserve"> _____________________ 20__ .</w:t>
      </w:r>
    </w:p>
    <w:sectPr w:rsidR="008F107A" w:rsidRPr="006E1979" w:rsidSect="00E1124A">
      <w:headerReference w:type="even" r:id="rId13"/>
      <w:headerReference w:type="default" r:id="rId14"/>
      <w:footerReference w:type="even" r:id="rId15"/>
      <w:footerReference w:type="default" r:id="rId16"/>
      <w:pgSz w:w="12240" w:h="15840" w:code="1"/>
      <w:pgMar w:top="1800" w:right="1440" w:bottom="144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C2A" w:rsidRDefault="002C2C2A">
      <w:pPr>
        <w:spacing w:line="240" w:lineRule="auto"/>
      </w:pPr>
      <w:r>
        <w:separator/>
      </w:r>
    </w:p>
  </w:endnote>
  <w:endnote w:type="continuationSeparator" w:id="0">
    <w:p w:rsidR="002C2C2A" w:rsidRDefault="002C2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BoldItalic">
    <w:altName w:val="Times New Roman"/>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Ten Roma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FD2" w:rsidRPr="00A324FD" w:rsidRDefault="00CE3515" w:rsidP="008F107A">
    <w:pPr>
      <w:pStyle w:val="Footer"/>
      <w:framePr w:wrap="around" w:vAnchor="text" w:hAnchor="margin" w:xAlign="center" w:y="1"/>
      <w:rPr>
        <w:rStyle w:val="PageNumber"/>
        <w:sz w:val="20"/>
      </w:rPr>
    </w:pPr>
    <w:r w:rsidRPr="00A324FD">
      <w:rPr>
        <w:rStyle w:val="PageNumber"/>
        <w:sz w:val="20"/>
      </w:rPr>
      <w:fldChar w:fldCharType="begin"/>
    </w:r>
    <w:r w:rsidR="00C17FD2" w:rsidRPr="00A324FD">
      <w:rPr>
        <w:rStyle w:val="PageNumber"/>
        <w:sz w:val="20"/>
      </w:rPr>
      <w:instrText xml:space="preserve">PAGE  </w:instrText>
    </w:r>
    <w:r w:rsidRPr="00A324FD">
      <w:rPr>
        <w:rStyle w:val="PageNumber"/>
        <w:sz w:val="20"/>
      </w:rPr>
      <w:fldChar w:fldCharType="separate"/>
    </w:r>
    <w:r w:rsidR="00C17FD2">
      <w:rPr>
        <w:rStyle w:val="PageNumber"/>
        <w:noProof/>
        <w:sz w:val="20"/>
      </w:rPr>
      <w:t>12</w:t>
    </w:r>
    <w:r w:rsidRPr="00A324FD">
      <w:rPr>
        <w:rStyle w:val="PageNumber"/>
        <w:sz w:val="20"/>
      </w:rPr>
      <w:fldChar w:fldCharType="end"/>
    </w:r>
  </w:p>
  <w:p w:rsidR="00C17FD2" w:rsidRDefault="00C17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FD2" w:rsidRDefault="00C17FD2" w:rsidP="008F107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C2A" w:rsidRDefault="002C2C2A">
      <w:pPr>
        <w:spacing w:line="240" w:lineRule="auto"/>
      </w:pPr>
      <w:r>
        <w:separator/>
      </w:r>
    </w:p>
  </w:footnote>
  <w:footnote w:type="continuationSeparator" w:id="0">
    <w:p w:rsidR="002C2C2A" w:rsidRDefault="002C2C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FD2" w:rsidRDefault="00C17FD2">
    <w:pPr>
      <w:tabs>
        <w:tab w:val="left" w:pos="0"/>
        <w:tab w:val="center" w:pos="3240"/>
        <w:tab w:val="right" w:pos="6480"/>
      </w:tabs>
      <w:spacing w:line="240" w:lineRule="auto"/>
      <w:rPr>
        <w:rFonts w:ascii="TimesTen Roman" w:hAnsi="TimesTen Roman"/>
        <w:sz w:val="18"/>
      </w:rPr>
    </w:pPr>
    <w:r>
      <w:rPr>
        <w:rFonts w:ascii="TimesTen Roman" w:hAnsi="TimesTen Roman"/>
        <w:sz w:val="18"/>
      </w:rPr>
      <w:t>Current ver. 2012-06-20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FD2" w:rsidRPr="002C578B" w:rsidRDefault="008322A5">
    <w:pPr>
      <w:pStyle w:val="Header"/>
      <w:rPr>
        <w:sz w:val="22"/>
        <w:szCs w:val="22"/>
        <w:lang w:val="en-CA"/>
      </w:rPr>
    </w:pPr>
    <w:r>
      <w:rPr>
        <w:noProof/>
        <w:sz w:val="22"/>
        <w:szCs w:val="22"/>
        <w:lang w:val="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17" o:spid="_x0000_s32769" type="#_x0000_t136" style="position:absolute;margin-left:0;margin-top:0;width:513.2pt;height:146.6pt;rotation:315;z-index:-251658752;mso-position-horizontal:center;mso-position-horizontal-relative:margin;mso-position-vertical:center;mso-position-vertical-relative:margin" o:allowincell="f" fillcolor="#d8d8d8 [2732]" stroked="f">
          <v:fill opacity=".5"/>
          <v:textpath style="font-family:&quot;Times New Roman&quot;;font-size:1pt" string="Modèle"/>
          <w10:wrap anchorx="margin" anchory="margin"/>
        </v:shape>
      </w:pict>
    </w:r>
    <w:r w:rsidR="00C17FD2" w:rsidRPr="002C578B">
      <w:rPr>
        <w:sz w:val="22"/>
        <w:szCs w:val="22"/>
        <w:lang w:val="en-CA"/>
      </w:rPr>
      <w:t>Version courante 201</w:t>
    </w:r>
    <w:r w:rsidR="004B17BB" w:rsidRPr="002C578B">
      <w:rPr>
        <w:sz w:val="22"/>
        <w:szCs w:val="22"/>
        <w:lang w:val="en-CA"/>
      </w:rPr>
      <w:t>9</w:t>
    </w:r>
    <w:r w:rsidR="00C17FD2" w:rsidRPr="002C578B">
      <w:rPr>
        <w:sz w:val="22"/>
        <w:szCs w:val="22"/>
        <w:lang w:val="en-CA"/>
      </w:rPr>
      <w:t xml:space="preserve"> 03 </w:t>
    </w:r>
    <w:r w:rsidR="004B17BB" w:rsidRPr="002C578B">
      <w:rPr>
        <w:sz w:val="22"/>
        <w:szCs w:val="22"/>
        <w:lang w:val="en-CA"/>
      </w:rPr>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BC1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36C7C6C"/>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088C25C6"/>
    <w:multiLevelType w:val="hybridMultilevel"/>
    <w:tmpl w:val="8E7A631C"/>
    <w:lvl w:ilvl="0" w:tplc="4628F59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0BBF5D01"/>
    <w:multiLevelType w:val="hybridMultilevel"/>
    <w:tmpl w:val="E0B86F70"/>
    <w:lvl w:ilvl="0" w:tplc="989C0F1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pStyle w:val="ListNumber"/>
      <w:lvlText w:val="%1.%2"/>
      <w:lvlJc w:val="left"/>
      <w:pPr>
        <w:tabs>
          <w:tab w:val="num" w:pos="720"/>
        </w:tabs>
        <w:ind w:left="720" w:hanging="720"/>
      </w:pPr>
      <w:rPr>
        <w:rFonts w:hint="default"/>
        <w:i w:val="0"/>
        <w:u w:val="none"/>
      </w:rPr>
    </w:lvl>
    <w:lvl w:ilvl="2">
      <w:start w:val="1"/>
      <w:numFmt w:val="lowerLetter"/>
      <w:pStyle w:val="ListNumber2"/>
      <w:lvlText w:val="(%3)"/>
      <w:lvlJc w:val="left"/>
      <w:pPr>
        <w:tabs>
          <w:tab w:val="num" w:pos="1440"/>
        </w:tabs>
        <w:ind w:left="1440" w:hanging="720"/>
      </w:pPr>
      <w:rPr>
        <w:rFonts w:ascii="Times New Roman" w:hAnsi="Times New Roman" w:hint="default"/>
        <w:b w:val="0"/>
        <w:i w:val="0"/>
        <w:sz w:val="24"/>
        <w:u w:val="none"/>
      </w:rPr>
    </w:lvl>
    <w:lvl w:ilvl="3">
      <w:start w:val="1"/>
      <w:numFmt w:val="lowerRoman"/>
      <w:pStyle w:val="ListNumber3"/>
      <w:lvlText w:val="(%4)"/>
      <w:lvlJc w:val="left"/>
      <w:pPr>
        <w:tabs>
          <w:tab w:val="num" w:pos="2160"/>
        </w:tabs>
        <w:ind w:left="2160" w:hanging="720"/>
      </w:pPr>
      <w:rPr>
        <w:rFonts w:hint="default"/>
        <w:u w:val="none"/>
      </w:rPr>
    </w:lvl>
    <w:lvl w:ilvl="4">
      <w:start w:val="1"/>
      <w:numFmt w:val="upperLetter"/>
      <w:pStyle w:val="ListNumber4"/>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11" w15:restartNumberingAfterBreak="0">
    <w:nsid w:val="1FC45841"/>
    <w:multiLevelType w:val="hybridMultilevel"/>
    <w:tmpl w:val="3A86A650"/>
    <w:lvl w:ilvl="0" w:tplc="8F7E60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5B0D6F"/>
    <w:multiLevelType w:val="hybridMultilevel"/>
    <w:tmpl w:val="602CF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562CE6"/>
    <w:multiLevelType w:val="hybridMultilevel"/>
    <w:tmpl w:val="42D8C0FE"/>
    <w:lvl w:ilvl="0" w:tplc="0409000F">
      <w:start w:val="1"/>
      <w:numFmt w:val="decimal"/>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4"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8EB5969"/>
    <w:multiLevelType w:val="multilevel"/>
    <w:tmpl w:val="F836CE32"/>
    <w:lvl w:ilvl="0">
      <w:start w:val="1"/>
      <w:numFmt w:val="decimal"/>
      <w:pStyle w:val="List"/>
      <w:lvlText w:val="%1."/>
      <w:lvlJc w:val="left"/>
      <w:pPr>
        <w:tabs>
          <w:tab w:val="num" w:pos="720"/>
        </w:tabs>
        <w:ind w:left="720" w:hanging="720"/>
      </w:pPr>
      <w:rPr>
        <w:b w:val="0"/>
        <w:i w:val="0"/>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6" w15:restartNumberingAfterBreak="0">
    <w:nsid w:val="3C1D5B81"/>
    <w:multiLevelType w:val="hybridMultilevel"/>
    <w:tmpl w:val="66985BF2"/>
    <w:lvl w:ilvl="0" w:tplc="4DDC8052">
      <w:start w:val="1"/>
      <w:numFmt w:val="decimal"/>
      <w:lvlText w:val="%1."/>
      <w:lvlJc w:val="left"/>
      <w:pPr>
        <w:ind w:left="227" w:firstLine="133"/>
      </w:pPr>
      <w:rPr>
        <w:rFonts w:ascii="Times" w:hAnsi="Time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155171"/>
    <w:multiLevelType w:val="hybridMultilevel"/>
    <w:tmpl w:val="1396C3CC"/>
    <w:lvl w:ilvl="0" w:tplc="DD6E4330">
      <w:start w:val="1"/>
      <w:numFmt w:val="lowerLetter"/>
      <w:lvlText w:val="%1)"/>
      <w:lvlJc w:val="left"/>
      <w:pPr>
        <w:ind w:left="360" w:hanging="360"/>
      </w:pPr>
      <w:rPr>
        <w:rFonts w:ascii="Calibri" w:hAnsi="Calibr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30010E"/>
    <w:multiLevelType w:val="hybridMultilevel"/>
    <w:tmpl w:val="EEDC3108"/>
    <w:lvl w:ilvl="0" w:tplc="F9467EE8">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54CA0"/>
    <w:multiLevelType w:val="hybridMultilevel"/>
    <w:tmpl w:val="96467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61B0E"/>
    <w:multiLevelType w:val="hybridMultilevel"/>
    <w:tmpl w:val="E0B86F70"/>
    <w:lvl w:ilvl="0" w:tplc="989C0F1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6A003B"/>
    <w:multiLevelType w:val="hybridMultilevel"/>
    <w:tmpl w:val="24B48D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62C0260A"/>
    <w:multiLevelType w:val="hybridMultilevel"/>
    <w:tmpl w:val="E0628D36"/>
    <w:lvl w:ilvl="0" w:tplc="2296228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B040EA"/>
    <w:multiLevelType w:val="hybridMultilevel"/>
    <w:tmpl w:val="EEDC3108"/>
    <w:lvl w:ilvl="0" w:tplc="F9467EE8">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26" w15:restartNumberingAfterBreak="0">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5"/>
  </w:num>
  <w:num w:numId="2">
    <w:abstractNumId w:val="25"/>
  </w:num>
  <w:num w:numId="3">
    <w:abstractNumId w:val="10"/>
  </w:num>
  <w:num w:numId="4">
    <w:abstractNumId w:val="14"/>
  </w:num>
  <w:num w:numId="5">
    <w:abstractNumId w:val="26"/>
  </w:num>
  <w:num w:numId="6">
    <w:abstractNumId w:val="22"/>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 w:numId="15">
    <w:abstractNumId w:val="13"/>
  </w:num>
  <w:num w:numId="16">
    <w:abstractNumId w:val="16"/>
  </w:num>
  <w:num w:numId="17">
    <w:abstractNumId w:val="21"/>
  </w:num>
  <w:num w:numId="18">
    <w:abstractNumId w:val="8"/>
  </w:num>
  <w:num w:numId="19">
    <w:abstractNumId w:val="17"/>
  </w:num>
  <w:num w:numId="20">
    <w:abstractNumId w:val="12"/>
  </w:num>
  <w:num w:numId="21">
    <w:abstractNumId w:val="9"/>
  </w:num>
  <w:num w:numId="22">
    <w:abstractNumId w:val="18"/>
  </w:num>
  <w:num w:numId="23">
    <w:abstractNumId w:val="20"/>
  </w:num>
  <w:num w:numId="24">
    <w:abstractNumId w:val="23"/>
  </w:num>
  <w:num w:numId="25">
    <w:abstractNumId w:val="24"/>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06"/>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2770"/>
    <o:shapelayout v:ext="edit">
      <o:idmap v:ext="edit" data="3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DB"/>
    <w:rsid w:val="00002FDA"/>
    <w:rsid w:val="00013C49"/>
    <w:rsid w:val="00024319"/>
    <w:rsid w:val="000243AD"/>
    <w:rsid w:val="000277FA"/>
    <w:rsid w:val="00030B90"/>
    <w:rsid w:val="00046634"/>
    <w:rsid w:val="00053EF9"/>
    <w:rsid w:val="000546F1"/>
    <w:rsid w:val="00060111"/>
    <w:rsid w:val="00062CCD"/>
    <w:rsid w:val="00067A9D"/>
    <w:rsid w:val="00076251"/>
    <w:rsid w:val="00076D25"/>
    <w:rsid w:val="00081139"/>
    <w:rsid w:val="0009548D"/>
    <w:rsid w:val="000961E9"/>
    <w:rsid w:val="00096A9D"/>
    <w:rsid w:val="000A7E66"/>
    <w:rsid w:val="000B2322"/>
    <w:rsid w:val="000C014F"/>
    <w:rsid w:val="000C0FCD"/>
    <w:rsid w:val="000C1776"/>
    <w:rsid w:val="000C3223"/>
    <w:rsid w:val="000C329D"/>
    <w:rsid w:val="000C6000"/>
    <w:rsid w:val="000E780A"/>
    <w:rsid w:val="00102FD5"/>
    <w:rsid w:val="001037A8"/>
    <w:rsid w:val="0011130D"/>
    <w:rsid w:val="00111BCD"/>
    <w:rsid w:val="00112FD2"/>
    <w:rsid w:val="00131A68"/>
    <w:rsid w:val="00132C5D"/>
    <w:rsid w:val="00142DFF"/>
    <w:rsid w:val="00144972"/>
    <w:rsid w:val="00150EAE"/>
    <w:rsid w:val="00152BEA"/>
    <w:rsid w:val="0015530E"/>
    <w:rsid w:val="0016232C"/>
    <w:rsid w:val="00165A49"/>
    <w:rsid w:val="00172936"/>
    <w:rsid w:val="001729BB"/>
    <w:rsid w:val="00187C3B"/>
    <w:rsid w:val="001A2760"/>
    <w:rsid w:val="001A4A01"/>
    <w:rsid w:val="001A4C4A"/>
    <w:rsid w:val="001A511F"/>
    <w:rsid w:val="001A6211"/>
    <w:rsid w:val="001B0596"/>
    <w:rsid w:val="001B3465"/>
    <w:rsid w:val="001B3B82"/>
    <w:rsid w:val="001B4F42"/>
    <w:rsid w:val="001B7625"/>
    <w:rsid w:val="001D54A6"/>
    <w:rsid w:val="001D60C4"/>
    <w:rsid w:val="001D736A"/>
    <w:rsid w:val="001D7BE0"/>
    <w:rsid w:val="001E636C"/>
    <w:rsid w:val="001F0FCF"/>
    <w:rsid w:val="001F562A"/>
    <w:rsid w:val="001F5B5B"/>
    <w:rsid w:val="002000B2"/>
    <w:rsid w:val="002066FB"/>
    <w:rsid w:val="00211B7D"/>
    <w:rsid w:val="00225FAA"/>
    <w:rsid w:val="00235A0C"/>
    <w:rsid w:val="00243604"/>
    <w:rsid w:val="00250635"/>
    <w:rsid w:val="00261411"/>
    <w:rsid w:val="0027335B"/>
    <w:rsid w:val="0027733A"/>
    <w:rsid w:val="00280D33"/>
    <w:rsid w:val="00281247"/>
    <w:rsid w:val="0028379C"/>
    <w:rsid w:val="0028739B"/>
    <w:rsid w:val="00294280"/>
    <w:rsid w:val="00294BEE"/>
    <w:rsid w:val="0029535C"/>
    <w:rsid w:val="0029787E"/>
    <w:rsid w:val="002A15DB"/>
    <w:rsid w:val="002A6282"/>
    <w:rsid w:val="002B2886"/>
    <w:rsid w:val="002B43E4"/>
    <w:rsid w:val="002C2C2A"/>
    <w:rsid w:val="002C47B9"/>
    <w:rsid w:val="002C578B"/>
    <w:rsid w:val="002D1F56"/>
    <w:rsid w:val="002E3208"/>
    <w:rsid w:val="002E758B"/>
    <w:rsid w:val="002F5908"/>
    <w:rsid w:val="00300458"/>
    <w:rsid w:val="00300688"/>
    <w:rsid w:val="00300C6A"/>
    <w:rsid w:val="00302605"/>
    <w:rsid w:val="003026CC"/>
    <w:rsid w:val="00304432"/>
    <w:rsid w:val="00307B6E"/>
    <w:rsid w:val="00307D8A"/>
    <w:rsid w:val="00310DBE"/>
    <w:rsid w:val="00311307"/>
    <w:rsid w:val="00312D07"/>
    <w:rsid w:val="003259C8"/>
    <w:rsid w:val="00330C2D"/>
    <w:rsid w:val="003310F8"/>
    <w:rsid w:val="00336AFF"/>
    <w:rsid w:val="003428DE"/>
    <w:rsid w:val="0034795F"/>
    <w:rsid w:val="00350092"/>
    <w:rsid w:val="00350EF5"/>
    <w:rsid w:val="0037549D"/>
    <w:rsid w:val="00377F5C"/>
    <w:rsid w:val="0039092E"/>
    <w:rsid w:val="00392950"/>
    <w:rsid w:val="00395333"/>
    <w:rsid w:val="003A0F91"/>
    <w:rsid w:val="003B2E40"/>
    <w:rsid w:val="003B7F61"/>
    <w:rsid w:val="003C031A"/>
    <w:rsid w:val="003C1001"/>
    <w:rsid w:val="003C16B6"/>
    <w:rsid w:val="003C5FFB"/>
    <w:rsid w:val="003D71AE"/>
    <w:rsid w:val="003E521D"/>
    <w:rsid w:val="003F5366"/>
    <w:rsid w:val="003F678B"/>
    <w:rsid w:val="003F6ECA"/>
    <w:rsid w:val="003F783B"/>
    <w:rsid w:val="003F799F"/>
    <w:rsid w:val="00406570"/>
    <w:rsid w:val="00410755"/>
    <w:rsid w:val="00410EF2"/>
    <w:rsid w:val="00414A48"/>
    <w:rsid w:val="004161E1"/>
    <w:rsid w:val="004167C0"/>
    <w:rsid w:val="004316BF"/>
    <w:rsid w:val="00432967"/>
    <w:rsid w:val="00455BFC"/>
    <w:rsid w:val="004626C0"/>
    <w:rsid w:val="004631D9"/>
    <w:rsid w:val="00465789"/>
    <w:rsid w:val="004722B3"/>
    <w:rsid w:val="00473054"/>
    <w:rsid w:val="004769A7"/>
    <w:rsid w:val="00476E00"/>
    <w:rsid w:val="004775EA"/>
    <w:rsid w:val="0048787A"/>
    <w:rsid w:val="00495BD0"/>
    <w:rsid w:val="004960AB"/>
    <w:rsid w:val="00496771"/>
    <w:rsid w:val="004A443C"/>
    <w:rsid w:val="004A65F8"/>
    <w:rsid w:val="004B17BB"/>
    <w:rsid w:val="004C704D"/>
    <w:rsid w:val="004D5593"/>
    <w:rsid w:val="004D68B1"/>
    <w:rsid w:val="004D7DE0"/>
    <w:rsid w:val="004E17A2"/>
    <w:rsid w:val="004F2883"/>
    <w:rsid w:val="004F5419"/>
    <w:rsid w:val="0050126A"/>
    <w:rsid w:val="00501E4B"/>
    <w:rsid w:val="005049CE"/>
    <w:rsid w:val="00515615"/>
    <w:rsid w:val="00527F21"/>
    <w:rsid w:val="00553774"/>
    <w:rsid w:val="00560ACE"/>
    <w:rsid w:val="00562069"/>
    <w:rsid w:val="00565A37"/>
    <w:rsid w:val="00577820"/>
    <w:rsid w:val="0058019B"/>
    <w:rsid w:val="00580FB0"/>
    <w:rsid w:val="00582FA6"/>
    <w:rsid w:val="005947BC"/>
    <w:rsid w:val="00596236"/>
    <w:rsid w:val="00596621"/>
    <w:rsid w:val="005A2D92"/>
    <w:rsid w:val="005B3447"/>
    <w:rsid w:val="005B4FED"/>
    <w:rsid w:val="005B5834"/>
    <w:rsid w:val="005B6657"/>
    <w:rsid w:val="005C15A3"/>
    <w:rsid w:val="005C6D16"/>
    <w:rsid w:val="005E3103"/>
    <w:rsid w:val="005E39E5"/>
    <w:rsid w:val="005E3C97"/>
    <w:rsid w:val="005E7689"/>
    <w:rsid w:val="005F6D13"/>
    <w:rsid w:val="005F7466"/>
    <w:rsid w:val="00601822"/>
    <w:rsid w:val="00601A0D"/>
    <w:rsid w:val="00602F62"/>
    <w:rsid w:val="006059CB"/>
    <w:rsid w:val="00607CE2"/>
    <w:rsid w:val="00616361"/>
    <w:rsid w:val="00617953"/>
    <w:rsid w:val="006220C9"/>
    <w:rsid w:val="00623486"/>
    <w:rsid w:val="00624286"/>
    <w:rsid w:val="00631F79"/>
    <w:rsid w:val="00633FBF"/>
    <w:rsid w:val="006342DB"/>
    <w:rsid w:val="00635657"/>
    <w:rsid w:val="006418C1"/>
    <w:rsid w:val="00643BB0"/>
    <w:rsid w:val="0065230E"/>
    <w:rsid w:val="00652F06"/>
    <w:rsid w:val="00653487"/>
    <w:rsid w:val="0066400A"/>
    <w:rsid w:val="00674A91"/>
    <w:rsid w:val="006771DB"/>
    <w:rsid w:val="00681BA4"/>
    <w:rsid w:val="00686BA5"/>
    <w:rsid w:val="00687840"/>
    <w:rsid w:val="0069407F"/>
    <w:rsid w:val="006965BE"/>
    <w:rsid w:val="006C5E6F"/>
    <w:rsid w:val="006C6749"/>
    <w:rsid w:val="006C6DA9"/>
    <w:rsid w:val="006D1988"/>
    <w:rsid w:val="006D21D8"/>
    <w:rsid w:val="006D4E2C"/>
    <w:rsid w:val="006E1979"/>
    <w:rsid w:val="006E738B"/>
    <w:rsid w:val="006F5542"/>
    <w:rsid w:val="006F58B0"/>
    <w:rsid w:val="00704A6D"/>
    <w:rsid w:val="00710F5E"/>
    <w:rsid w:val="0071264E"/>
    <w:rsid w:val="007126C6"/>
    <w:rsid w:val="007145BB"/>
    <w:rsid w:val="00717B68"/>
    <w:rsid w:val="007267DE"/>
    <w:rsid w:val="007323A9"/>
    <w:rsid w:val="00733503"/>
    <w:rsid w:val="0074095A"/>
    <w:rsid w:val="00745416"/>
    <w:rsid w:val="0074578E"/>
    <w:rsid w:val="00746AF0"/>
    <w:rsid w:val="00750BC1"/>
    <w:rsid w:val="00753961"/>
    <w:rsid w:val="007557AB"/>
    <w:rsid w:val="0077068E"/>
    <w:rsid w:val="00770744"/>
    <w:rsid w:val="00774BF8"/>
    <w:rsid w:val="0078102E"/>
    <w:rsid w:val="00781DED"/>
    <w:rsid w:val="00782168"/>
    <w:rsid w:val="00786472"/>
    <w:rsid w:val="00786785"/>
    <w:rsid w:val="00792A76"/>
    <w:rsid w:val="007A60F7"/>
    <w:rsid w:val="007A7371"/>
    <w:rsid w:val="007B13E7"/>
    <w:rsid w:val="007B40AF"/>
    <w:rsid w:val="007B520C"/>
    <w:rsid w:val="007B7191"/>
    <w:rsid w:val="007D04A4"/>
    <w:rsid w:val="007D2E9C"/>
    <w:rsid w:val="007E41A6"/>
    <w:rsid w:val="007E797E"/>
    <w:rsid w:val="007F270E"/>
    <w:rsid w:val="007F2ACB"/>
    <w:rsid w:val="007F317C"/>
    <w:rsid w:val="007F621C"/>
    <w:rsid w:val="00807326"/>
    <w:rsid w:val="00813233"/>
    <w:rsid w:val="008139E1"/>
    <w:rsid w:val="00813F22"/>
    <w:rsid w:val="00814785"/>
    <w:rsid w:val="008207BA"/>
    <w:rsid w:val="00822434"/>
    <w:rsid w:val="008231F5"/>
    <w:rsid w:val="00830076"/>
    <w:rsid w:val="00830B07"/>
    <w:rsid w:val="008322A5"/>
    <w:rsid w:val="00832CD0"/>
    <w:rsid w:val="008330A7"/>
    <w:rsid w:val="00842720"/>
    <w:rsid w:val="00842DC9"/>
    <w:rsid w:val="00845583"/>
    <w:rsid w:val="00851DB8"/>
    <w:rsid w:val="00852C4E"/>
    <w:rsid w:val="008632D1"/>
    <w:rsid w:val="008641F5"/>
    <w:rsid w:val="00870F8C"/>
    <w:rsid w:val="00873AB4"/>
    <w:rsid w:val="008815FB"/>
    <w:rsid w:val="008879B2"/>
    <w:rsid w:val="00890216"/>
    <w:rsid w:val="00894487"/>
    <w:rsid w:val="008A33A6"/>
    <w:rsid w:val="008B67A3"/>
    <w:rsid w:val="008C4DEA"/>
    <w:rsid w:val="008C6D66"/>
    <w:rsid w:val="008D3D45"/>
    <w:rsid w:val="008D7D85"/>
    <w:rsid w:val="008F107A"/>
    <w:rsid w:val="008F24CF"/>
    <w:rsid w:val="008F2778"/>
    <w:rsid w:val="00902843"/>
    <w:rsid w:val="00911068"/>
    <w:rsid w:val="0091512E"/>
    <w:rsid w:val="009155A4"/>
    <w:rsid w:val="009155B0"/>
    <w:rsid w:val="00923A47"/>
    <w:rsid w:val="0093474F"/>
    <w:rsid w:val="00937D3A"/>
    <w:rsid w:val="00946FA0"/>
    <w:rsid w:val="00947807"/>
    <w:rsid w:val="00953F8D"/>
    <w:rsid w:val="00955062"/>
    <w:rsid w:val="0096150C"/>
    <w:rsid w:val="00963344"/>
    <w:rsid w:val="00963B20"/>
    <w:rsid w:val="009742C6"/>
    <w:rsid w:val="00974E30"/>
    <w:rsid w:val="00980A87"/>
    <w:rsid w:val="00980CFD"/>
    <w:rsid w:val="009865D3"/>
    <w:rsid w:val="00986FC7"/>
    <w:rsid w:val="0099036F"/>
    <w:rsid w:val="00991516"/>
    <w:rsid w:val="0099350F"/>
    <w:rsid w:val="00994049"/>
    <w:rsid w:val="009954B5"/>
    <w:rsid w:val="00996228"/>
    <w:rsid w:val="00997178"/>
    <w:rsid w:val="00997520"/>
    <w:rsid w:val="009978D9"/>
    <w:rsid w:val="009A164C"/>
    <w:rsid w:val="009A3AE8"/>
    <w:rsid w:val="009B17B0"/>
    <w:rsid w:val="009C2149"/>
    <w:rsid w:val="009C7875"/>
    <w:rsid w:val="009D0D74"/>
    <w:rsid w:val="009D2C0E"/>
    <w:rsid w:val="009D630B"/>
    <w:rsid w:val="009E0838"/>
    <w:rsid w:val="009E0B06"/>
    <w:rsid w:val="009E5392"/>
    <w:rsid w:val="009E766D"/>
    <w:rsid w:val="009F0019"/>
    <w:rsid w:val="009F3414"/>
    <w:rsid w:val="00A079B4"/>
    <w:rsid w:val="00A16422"/>
    <w:rsid w:val="00A20C4D"/>
    <w:rsid w:val="00A20D57"/>
    <w:rsid w:val="00A23398"/>
    <w:rsid w:val="00A23418"/>
    <w:rsid w:val="00A26921"/>
    <w:rsid w:val="00A3101E"/>
    <w:rsid w:val="00A40474"/>
    <w:rsid w:val="00A51B3D"/>
    <w:rsid w:val="00A543BE"/>
    <w:rsid w:val="00A54C40"/>
    <w:rsid w:val="00A57BA3"/>
    <w:rsid w:val="00A61BC9"/>
    <w:rsid w:val="00A64BAC"/>
    <w:rsid w:val="00A8140C"/>
    <w:rsid w:val="00A83759"/>
    <w:rsid w:val="00A84F10"/>
    <w:rsid w:val="00A868AF"/>
    <w:rsid w:val="00A87C43"/>
    <w:rsid w:val="00A931B9"/>
    <w:rsid w:val="00AB1409"/>
    <w:rsid w:val="00AC1B9C"/>
    <w:rsid w:val="00AC3C75"/>
    <w:rsid w:val="00AC56CA"/>
    <w:rsid w:val="00AC7D4E"/>
    <w:rsid w:val="00AE3D15"/>
    <w:rsid w:val="00AE4C44"/>
    <w:rsid w:val="00AF5925"/>
    <w:rsid w:val="00B02AEE"/>
    <w:rsid w:val="00B109BE"/>
    <w:rsid w:val="00B17E89"/>
    <w:rsid w:val="00B26E39"/>
    <w:rsid w:val="00B37C87"/>
    <w:rsid w:val="00B44791"/>
    <w:rsid w:val="00B47334"/>
    <w:rsid w:val="00B5416B"/>
    <w:rsid w:val="00B616B8"/>
    <w:rsid w:val="00B62398"/>
    <w:rsid w:val="00B65CDB"/>
    <w:rsid w:val="00B66C97"/>
    <w:rsid w:val="00B70E52"/>
    <w:rsid w:val="00B70F3C"/>
    <w:rsid w:val="00B7637F"/>
    <w:rsid w:val="00B76645"/>
    <w:rsid w:val="00B76A03"/>
    <w:rsid w:val="00B82829"/>
    <w:rsid w:val="00B8338F"/>
    <w:rsid w:val="00B914C6"/>
    <w:rsid w:val="00B97CEB"/>
    <w:rsid w:val="00BA0AB3"/>
    <w:rsid w:val="00BA1A19"/>
    <w:rsid w:val="00BA236A"/>
    <w:rsid w:val="00BB35CA"/>
    <w:rsid w:val="00BB4845"/>
    <w:rsid w:val="00BB5E64"/>
    <w:rsid w:val="00BB68B2"/>
    <w:rsid w:val="00BB6C02"/>
    <w:rsid w:val="00BC0160"/>
    <w:rsid w:val="00BC35A5"/>
    <w:rsid w:val="00BD0CD7"/>
    <w:rsid w:val="00BD47D2"/>
    <w:rsid w:val="00BE0F01"/>
    <w:rsid w:val="00BE2C50"/>
    <w:rsid w:val="00BE3BA6"/>
    <w:rsid w:val="00BF0C3C"/>
    <w:rsid w:val="00C01CB4"/>
    <w:rsid w:val="00C100C0"/>
    <w:rsid w:val="00C170D9"/>
    <w:rsid w:val="00C17FD2"/>
    <w:rsid w:val="00C208EF"/>
    <w:rsid w:val="00C226DF"/>
    <w:rsid w:val="00C276C8"/>
    <w:rsid w:val="00C34982"/>
    <w:rsid w:val="00C64162"/>
    <w:rsid w:val="00C653AE"/>
    <w:rsid w:val="00C72C1A"/>
    <w:rsid w:val="00C74A7F"/>
    <w:rsid w:val="00C75C14"/>
    <w:rsid w:val="00C8001A"/>
    <w:rsid w:val="00C828BA"/>
    <w:rsid w:val="00C96092"/>
    <w:rsid w:val="00CA2F43"/>
    <w:rsid w:val="00CA46A8"/>
    <w:rsid w:val="00CA4C0B"/>
    <w:rsid w:val="00CA4CCA"/>
    <w:rsid w:val="00CB534D"/>
    <w:rsid w:val="00CB5D94"/>
    <w:rsid w:val="00CC513F"/>
    <w:rsid w:val="00CD26A9"/>
    <w:rsid w:val="00CD31C8"/>
    <w:rsid w:val="00CD4F92"/>
    <w:rsid w:val="00CD63A5"/>
    <w:rsid w:val="00CE3515"/>
    <w:rsid w:val="00CF0AEB"/>
    <w:rsid w:val="00D00F6E"/>
    <w:rsid w:val="00D01113"/>
    <w:rsid w:val="00D0631D"/>
    <w:rsid w:val="00D06443"/>
    <w:rsid w:val="00D16426"/>
    <w:rsid w:val="00D2744F"/>
    <w:rsid w:val="00D27E1C"/>
    <w:rsid w:val="00D36D46"/>
    <w:rsid w:val="00D422A3"/>
    <w:rsid w:val="00D61806"/>
    <w:rsid w:val="00D639E0"/>
    <w:rsid w:val="00D7475C"/>
    <w:rsid w:val="00D82E97"/>
    <w:rsid w:val="00D86DD1"/>
    <w:rsid w:val="00DA163B"/>
    <w:rsid w:val="00DB786E"/>
    <w:rsid w:val="00DD3989"/>
    <w:rsid w:val="00DD6877"/>
    <w:rsid w:val="00E0098F"/>
    <w:rsid w:val="00E1124A"/>
    <w:rsid w:val="00E124AC"/>
    <w:rsid w:val="00E12C50"/>
    <w:rsid w:val="00E1305C"/>
    <w:rsid w:val="00E14122"/>
    <w:rsid w:val="00E144C1"/>
    <w:rsid w:val="00E14B59"/>
    <w:rsid w:val="00E22705"/>
    <w:rsid w:val="00E2488D"/>
    <w:rsid w:val="00E260A1"/>
    <w:rsid w:val="00E30A98"/>
    <w:rsid w:val="00E47E2E"/>
    <w:rsid w:val="00E500FA"/>
    <w:rsid w:val="00E52ABB"/>
    <w:rsid w:val="00E718C4"/>
    <w:rsid w:val="00E731FF"/>
    <w:rsid w:val="00E908BD"/>
    <w:rsid w:val="00EA03B8"/>
    <w:rsid w:val="00EA26DB"/>
    <w:rsid w:val="00EA302C"/>
    <w:rsid w:val="00EB7060"/>
    <w:rsid w:val="00EC105E"/>
    <w:rsid w:val="00ED5ACA"/>
    <w:rsid w:val="00ED6759"/>
    <w:rsid w:val="00ED6CE8"/>
    <w:rsid w:val="00EE01A5"/>
    <w:rsid w:val="00EF0AF4"/>
    <w:rsid w:val="00EF7426"/>
    <w:rsid w:val="00EF743B"/>
    <w:rsid w:val="00F05ADF"/>
    <w:rsid w:val="00F07611"/>
    <w:rsid w:val="00F1087A"/>
    <w:rsid w:val="00F12FC9"/>
    <w:rsid w:val="00F15C6A"/>
    <w:rsid w:val="00F16555"/>
    <w:rsid w:val="00F208C1"/>
    <w:rsid w:val="00F2326D"/>
    <w:rsid w:val="00F32CB5"/>
    <w:rsid w:val="00F34E60"/>
    <w:rsid w:val="00F35750"/>
    <w:rsid w:val="00F36B9E"/>
    <w:rsid w:val="00F44644"/>
    <w:rsid w:val="00F53D09"/>
    <w:rsid w:val="00F55803"/>
    <w:rsid w:val="00F62745"/>
    <w:rsid w:val="00F649DA"/>
    <w:rsid w:val="00F700A2"/>
    <w:rsid w:val="00F73676"/>
    <w:rsid w:val="00F738EE"/>
    <w:rsid w:val="00F75988"/>
    <w:rsid w:val="00F75C52"/>
    <w:rsid w:val="00F808F3"/>
    <w:rsid w:val="00F92990"/>
    <w:rsid w:val="00F93888"/>
    <w:rsid w:val="00FA38B5"/>
    <w:rsid w:val="00FB11D0"/>
    <w:rsid w:val="00FB1C83"/>
    <w:rsid w:val="00FB7565"/>
    <w:rsid w:val="00FC2470"/>
    <w:rsid w:val="00FC3DB9"/>
    <w:rsid w:val="00FC4055"/>
    <w:rsid w:val="00FC657E"/>
    <w:rsid w:val="00FD2022"/>
    <w:rsid w:val="00FE62B2"/>
    <w:rsid w:val="00FF1C12"/>
    <w:rsid w:val="00FF22F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oNotEmbedSmartTags/>
  <w:decimalSymbol w:val="."/>
  <w:listSeparator w:val=","/>
  <w15:docId w15:val="{786C2B11-EFF7-42DB-909A-3876575A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57"/>
    <w:pPr>
      <w:tabs>
        <w:tab w:val="left" w:pos="540"/>
        <w:tab w:val="left" w:pos="1080"/>
        <w:tab w:val="left" w:pos="1620"/>
      </w:tabs>
      <w:spacing w:line="360" w:lineRule="atLeast"/>
    </w:pPr>
    <w:rPr>
      <w:rFonts w:ascii="Times" w:hAnsi="Times"/>
      <w:sz w:val="24"/>
    </w:rPr>
  </w:style>
  <w:style w:type="paragraph" w:styleId="Heading1">
    <w:name w:val="heading 1"/>
    <w:basedOn w:val="Normal"/>
    <w:next w:val="Normal"/>
    <w:link w:val="Heading1Char"/>
    <w:qFormat/>
    <w:rsid w:val="00635657"/>
    <w:pPr>
      <w:keepNext/>
      <w:outlineLvl w:val="0"/>
    </w:pPr>
    <w:rPr>
      <w:b/>
      <w:color w:val="000000"/>
    </w:rPr>
  </w:style>
  <w:style w:type="paragraph" w:styleId="Heading2">
    <w:name w:val="heading 2"/>
    <w:basedOn w:val="Normal"/>
    <w:next w:val="Normal"/>
    <w:link w:val="Heading2Char"/>
    <w:qFormat/>
    <w:rsid w:val="00713EC3"/>
    <w:pPr>
      <w:keepNext/>
      <w:tabs>
        <w:tab w:val="clear" w:pos="540"/>
        <w:tab w:val="clear" w:pos="1080"/>
        <w:tab w:val="clear" w:pos="1620"/>
      </w:tabs>
      <w:spacing w:before="240" w:line="240" w:lineRule="auto"/>
      <w:outlineLvl w:val="1"/>
    </w:pPr>
    <w:rPr>
      <w:rFonts w:ascii="Times New Roman Bold" w:hAnsi="Times New Roman Bold"/>
      <w:b/>
      <w:caps/>
      <w:lang w:val="en-CA"/>
    </w:rPr>
  </w:style>
  <w:style w:type="paragraph" w:styleId="Heading3">
    <w:name w:val="heading 3"/>
    <w:basedOn w:val="Normal"/>
    <w:next w:val="Normal"/>
    <w:link w:val="Heading3Char"/>
    <w:qFormat/>
    <w:rsid w:val="00713EC3"/>
    <w:pPr>
      <w:keepNext/>
      <w:tabs>
        <w:tab w:val="clear" w:pos="540"/>
        <w:tab w:val="clear" w:pos="1080"/>
        <w:tab w:val="clear" w:pos="1620"/>
      </w:tabs>
      <w:spacing w:before="240" w:line="240" w:lineRule="auto"/>
      <w:outlineLvl w:val="2"/>
    </w:pPr>
    <w:rPr>
      <w:rFonts w:ascii="Times New Roman Bold" w:hAnsi="Times New Roman Bold"/>
      <w:b/>
      <w:lang w:val="en-CA"/>
    </w:rPr>
  </w:style>
  <w:style w:type="paragraph" w:styleId="Heading4">
    <w:name w:val="heading 4"/>
    <w:basedOn w:val="Normal"/>
    <w:next w:val="Normal"/>
    <w:link w:val="Heading4Char"/>
    <w:qFormat/>
    <w:rsid w:val="00713EC3"/>
    <w:pPr>
      <w:keepNext/>
      <w:tabs>
        <w:tab w:val="clear" w:pos="540"/>
        <w:tab w:val="clear" w:pos="1080"/>
        <w:tab w:val="clear" w:pos="1620"/>
      </w:tabs>
      <w:spacing w:before="240" w:line="240" w:lineRule="auto"/>
      <w:outlineLvl w:val="3"/>
    </w:pPr>
    <w:rPr>
      <w:rFonts w:ascii="Times New Roman" w:hAnsi="Times New Roman"/>
      <w:lang w:val="en-CA"/>
    </w:rPr>
  </w:style>
  <w:style w:type="paragraph" w:styleId="Heading5">
    <w:name w:val="heading 5"/>
    <w:basedOn w:val="Normal"/>
    <w:next w:val="Normal"/>
    <w:link w:val="Heading5Char"/>
    <w:qFormat/>
    <w:rsid w:val="00713EC3"/>
    <w:pPr>
      <w:keepNext/>
      <w:tabs>
        <w:tab w:val="clear" w:pos="540"/>
        <w:tab w:val="clear" w:pos="1080"/>
        <w:tab w:val="clear" w:pos="1620"/>
      </w:tabs>
      <w:spacing w:before="240" w:line="240" w:lineRule="auto"/>
      <w:outlineLvl w:val="4"/>
    </w:pPr>
    <w:rPr>
      <w:rFonts w:ascii="Times New Roman" w:hAnsi="Times New Roman"/>
      <w:lang w:val="en-CA"/>
    </w:rPr>
  </w:style>
  <w:style w:type="paragraph" w:styleId="Heading6">
    <w:name w:val="heading 6"/>
    <w:basedOn w:val="Normal"/>
    <w:next w:val="Normal"/>
    <w:link w:val="Heading6Char"/>
    <w:qFormat/>
    <w:rsid w:val="00713EC3"/>
    <w:pPr>
      <w:keepNext/>
      <w:tabs>
        <w:tab w:val="clear" w:pos="540"/>
        <w:tab w:val="clear" w:pos="1080"/>
        <w:tab w:val="clear" w:pos="1620"/>
      </w:tabs>
      <w:spacing w:before="240" w:line="240" w:lineRule="auto"/>
      <w:outlineLvl w:val="5"/>
    </w:pPr>
    <w:rPr>
      <w:rFonts w:ascii="Times New Roman" w:hAnsi="Times New Roman"/>
      <w:lang w:val="en-CA"/>
    </w:rPr>
  </w:style>
  <w:style w:type="paragraph" w:styleId="Heading7">
    <w:name w:val="heading 7"/>
    <w:basedOn w:val="Normal"/>
    <w:next w:val="Normal"/>
    <w:link w:val="Heading7Char"/>
    <w:qFormat/>
    <w:rsid w:val="00713EC3"/>
    <w:pPr>
      <w:keepNext/>
      <w:tabs>
        <w:tab w:val="clear" w:pos="540"/>
        <w:tab w:val="clear" w:pos="1080"/>
        <w:tab w:val="clear" w:pos="1620"/>
      </w:tabs>
      <w:spacing w:before="240" w:line="240" w:lineRule="auto"/>
      <w:outlineLvl w:val="6"/>
    </w:pPr>
    <w:rPr>
      <w:rFonts w:ascii="Times New Roman" w:hAnsi="Times New Roman"/>
      <w:lang w:val="en-CA"/>
    </w:rPr>
  </w:style>
  <w:style w:type="paragraph" w:styleId="Heading8">
    <w:name w:val="heading 8"/>
    <w:basedOn w:val="Normal"/>
    <w:next w:val="Normal"/>
    <w:link w:val="Heading8Char"/>
    <w:qFormat/>
    <w:rsid w:val="00713EC3"/>
    <w:pPr>
      <w:tabs>
        <w:tab w:val="clear" w:pos="540"/>
        <w:tab w:val="clear" w:pos="1080"/>
        <w:tab w:val="clear" w:pos="1620"/>
      </w:tabs>
      <w:spacing w:before="240" w:line="240" w:lineRule="auto"/>
      <w:outlineLvl w:val="7"/>
    </w:pPr>
    <w:rPr>
      <w:rFonts w:ascii="Times New Roman" w:hAnsi="Times New Roman"/>
      <w:lang w:val="en-CA"/>
    </w:rPr>
  </w:style>
  <w:style w:type="paragraph" w:styleId="Heading9">
    <w:name w:val="heading 9"/>
    <w:basedOn w:val="Normal"/>
    <w:next w:val="Normal"/>
    <w:link w:val="Heading9Char"/>
    <w:qFormat/>
    <w:rsid w:val="00713EC3"/>
    <w:pPr>
      <w:keepNext/>
      <w:tabs>
        <w:tab w:val="clear" w:pos="540"/>
        <w:tab w:val="clear" w:pos="1080"/>
        <w:tab w:val="clear" w:pos="1620"/>
      </w:tabs>
      <w:spacing w:before="240" w:line="240" w:lineRule="auto"/>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fsuba">
    <w:name w:val="stfsuba"/>
    <w:basedOn w:val="NoParagraphStyle"/>
    <w:rsid w:val="00C34982"/>
    <w:pPr>
      <w:tabs>
        <w:tab w:val="left" w:pos="720"/>
      </w:tabs>
      <w:spacing w:after="80" w:line="240" w:lineRule="atLeast"/>
      <w:ind w:left="418"/>
      <w:jc w:val="both"/>
    </w:pPr>
    <w:rPr>
      <w:rFonts w:ascii="Times" w:hAnsi="Times"/>
      <w:sz w:val="20"/>
      <w:lang w:val="fr-CA"/>
    </w:rPr>
  </w:style>
  <w:style w:type="character" w:styleId="PageNumber">
    <w:name w:val="page number"/>
    <w:rsid w:val="00713EC3"/>
    <w:rPr>
      <w:rFonts w:ascii="Times New Roman" w:hAnsi="Times New Roman"/>
      <w:sz w:val="24"/>
    </w:rPr>
  </w:style>
  <w:style w:type="paragraph" w:customStyle="1" w:styleId="Noparagraphstyle0">
    <w:name w:val="[No paragraph style]"/>
    <w:rsid w:val="002D5C69"/>
    <w:pPr>
      <w:widowControl w:val="0"/>
      <w:autoSpaceDE w:val="0"/>
      <w:autoSpaceDN w:val="0"/>
      <w:adjustRightInd w:val="0"/>
      <w:spacing w:line="288" w:lineRule="auto"/>
      <w:textAlignment w:val="center"/>
    </w:pPr>
    <w:rPr>
      <w:rFonts w:ascii="Times" w:hAnsi="Times"/>
      <w:color w:val="000000"/>
      <w:sz w:val="24"/>
      <w:szCs w:val="24"/>
    </w:rPr>
  </w:style>
  <w:style w:type="paragraph" w:customStyle="1" w:styleId="Title1">
    <w:name w:val="Title1"/>
    <w:basedOn w:val="Noparagraphstyle0"/>
    <w:uiPriority w:val="99"/>
    <w:rsid w:val="001E636C"/>
    <w:pPr>
      <w:spacing w:after="80" w:line="240" w:lineRule="atLeast"/>
      <w:jc w:val="center"/>
    </w:pPr>
    <w:rPr>
      <w:rFonts w:cs="Times"/>
      <w:b/>
      <w:bCs/>
      <w:caps/>
      <w:sz w:val="20"/>
      <w:szCs w:val="20"/>
    </w:rPr>
  </w:style>
  <w:style w:type="paragraph" w:customStyle="1" w:styleId="para">
    <w:name w:val="para"/>
    <w:basedOn w:val="Noparagraphstyle0"/>
    <w:uiPriority w:val="99"/>
    <w:rsid w:val="00112FD2"/>
    <w:pPr>
      <w:tabs>
        <w:tab w:val="left" w:pos="360"/>
      </w:tabs>
      <w:spacing w:after="80" w:line="240" w:lineRule="atLeast"/>
      <w:jc w:val="both"/>
    </w:pPr>
    <w:rPr>
      <w:rFonts w:cs="Times"/>
      <w:sz w:val="22"/>
      <w:szCs w:val="20"/>
    </w:rPr>
  </w:style>
  <w:style w:type="paragraph" w:customStyle="1" w:styleId="h1">
    <w:name w:val="h1"/>
    <w:basedOn w:val="Noparagraphstyle0"/>
    <w:uiPriority w:val="99"/>
    <w:rsid w:val="00830B07"/>
    <w:pPr>
      <w:keepNext/>
      <w:tabs>
        <w:tab w:val="left" w:pos="990"/>
        <w:tab w:val="right" w:leader="dot" w:pos="5760"/>
        <w:tab w:val="right" w:pos="6480"/>
      </w:tabs>
      <w:spacing w:before="81" w:after="81" w:line="260" w:lineRule="atLeast"/>
      <w:jc w:val="center"/>
    </w:pPr>
    <w:rPr>
      <w:rFonts w:cs="Times"/>
      <w:b/>
      <w:bCs/>
      <w:caps/>
      <w:sz w:val="22"/>
      <w:szCs w:val="20"/>
    </w:rPr>
  </w:style>
  <w:style w:type="paragraph" w:customStyle="1" w:styleId="h2">
    <w:name w:val="h2"/>
    <w:basedOn w:val="Noparagraphstyle0"/>
    <w:uiPriority w:val="99"/>
    <w:rsid w:val="002D5C69"/>
    <w:pPr>
      <w:spacing w:after="81" w:line="240" w:lineRule="atLeast"/>
      <w:jc w:val="center"/>
    </w:pPr>
    <w:rPr>
      <w:rFonts w:cs="Times"/>
      <w:b/>
      <w:bCs/>
      <w:caps/>
      <w:sz w:val="20"/>
      <w:szCs w:val="20"/>
    </w:rPr>
  </w:style>
  <w:style w:type="paragraph" w:customStyle="1" w:styleId="h3">
    <w:name w:val="h3"/>
    <w:basedOn w:val="Noparagraphstyle0"/>
    <w:uiPriority w:val="99"/>
    <w:rsid w:val="00B7637F"/>
    <w:pPr>
      <w:spacing w:after="80" w:line="240" w:lineRule="atLeast"/>
    </w:pPr>
    <w:rPr>
      <w:rFonts w:cs="Times"/>
      <w:b/>
      <w:bCs/>
      <w:sz w:val="22"/>
      <w:szCs w:val="20"/>
    </w:rPr>
  </w:style>
  <w:style w:type="paragraph" w:customStyle="1" w:styleId="para1">
    <w:name w:val="para1"/>
    <w:basedOn w:val="Noparagraphstyle0"/>
    <w:uiPriority w:val="99"/>
    <w:rsid w:val="00717B68"/>
    <w:pPr>
      <w:tabs>
        <w:tab w:val="left" w:pos="360"/>
        <w:tab w:val="left" w:pos="720"/>
      </w:tabs>
      <w:spacing w:after="80" w:line="260" w:lineRule="atLeast"/>
      <w:jc w:val="both"/>
    </w:pPr>
    <w:rPr>
      <w:rFonts w:cs="Times"/>
      <w:sz w:val="22"/>
      <w:szCs w:val="20"/>
    </w:rPr>
  </w:style>
  <w:style w:type="paragraph" w:customStyle="1" w:styleId="para11">
    <w:name w:val="para1.1"/>
    <w:basedOn w:val="para1"/>
    <w:uiPriority w:val="99"/>
    <w:rsid w:val="001E636C"/>
    <w:pPr>
      <w:tabs>
        <w:tab w:val="left" w:pos="900"/>
      </w:tabs>
    </w:pPr>
  </w:style>
  <w:style w:type="paragraph" w:customStyle="1" w:styleId="defn">
    <w:name w:val="defn"/>
    <w:basedOn w:val="Noparagraphstyle0"/>
    <w:link w:val="defnChar"/>
    <w:uiPriority w:val="99"/>
    <w:rsid w:val="00717B68"/>
    <w:pPr>
      <w:spacing w:after="80" w:line="260" w:lineRule="atLeast"/>
      <w:ind w:left="357" w:hanging="357"/>
      <w:jc w:val="both"/>
    </w:pPr>
    <w:rPr>
      <w:rFonts w:cs="Times"/>
      <w:sz w:val="20"/>
      <w:szCs w:val="20"/>
    </w:rPr>
  </w:style>
  <w:style w:type="paragraph" w:customStyle="1" w:styleId="para2">
    <w:name w:val="para2"/>
    <w:basedOn w:val="Noparagraphstyle0"/>
    <w:uiPriority w:val="99"/>
    <w:rsid w:val="00F75988"/>
    <w:pPr>
      <w:tabs>
        <w:tab w:val="left" w:pos="360"/>
        <w:tab w:val="left" w:pos="763"/>
      </w:tabs>
      <w:spacing w:after="80" w:line="240" w:lineRule="atLeast"/>
      <w:jc w:val="both"/>
    </w:pPr>
    <w:rPr>
      <w:rFonts w:cs="Times"/>
      <w:sz w:val="20"/>
      <w:szCs w:val="20"/>
    </w:rPr>
  </w:style>
  <w:style w:type="paragraph" w:customStyle="1" w:styleId="sub1">
    <w:name w:val="sub1"/>
    <w:basedOn w:val="para2"/>
    <w:uiPriority w:val="99"/>
    <w:rsid w:val="00C34982"/>
  </w:style>
  <w:style w:type="paragraph" w:customStyle="1" w:styleId="suba">
    <w:name w:val="suba"/>
    <w:basedOn w:val="sub1"/>
    <w:uiPriority w:val="99"/>
    <w:rsid w:val="0011130D"/>
    <w:pPr>
      <w:tabs>
        <w:tab w:val="clear" w:pos="360"/>
      </w:tabs>
      <w:ind w:left="360"/>
    </w:pPr>
    <w:rPr>
      <w:sz w:val="22"/>
    </w:rPr>
  </w:style>
  <w:style w:type="paragraph" w:customStyle="1" w:styleId="subrom">
    <w:name w:val="subrom"/>
    <w:basedOn w:val="sub1"/>
    <w:uiPriority w:val="99"/>
    <w:rsid w:val="00717B68"/>
    <w:pPr>
      <w:tabs>
        <w:tab w:val="clear" w:pos="360"/>
        <w:tab w:val="left" w:pos="965"/>
      </w:tabs>
      <w:spacing w:line="260" w:lineRule="atLeast"/>
      <w:ind w:left="539"/>
    </w:pPr>
    <w:rPr>
      <w:sz w:val="22"/>
    </w:rPr>
  </w:style>
  <w:style w:type="paragraph" w:customStyle="1" w:styleId="para3">
    <w:name w:val="para3"/>
    <w:basedOn w:val="Noparagraphstyle0"/>
    <w:uiPriority w:val="99"/>
    <w:rsid w:val="00AC7D4E"/>
    <w:pPr>
      <w:tabs>
        <w:tab w:val="left" w:pos="360"/>
        <w:tab w:val="left" w:pos="855"/>
      </w:tabs>
      <w:spacing w:after="80" w:line="240" w:lineRule="atLeast"/>
      <w:jc w:val="both"/>
    </w:pPr>
    <w:rPr>
      <w:rFonts w:cs="Times"/>
      <w:sz w:val="20"/>
      <w:szCs w:val="20"/>
    </w:rPr>
  </w:style>
  <w:style w:type="paragraph" w:customStyle="1" w:styleId="sub2">
    <w:name w:val="sub2"/>
    <w:basedOn w:val="para3"/>
    <w:uiPriority w:val="99"/>
    <w:rsid w:val="00B97CEB"/>
    <w:pPr>
      <w:tabs>
        <w:tab w:val="clear" w:pos="855"/>
        <w:tab w:val="left" w:pos="864"/>
      </w:tabs>
    </w:pPr>
  </w:style>
  <w:style w:type="paragraph" w:customStyle="1" w:styleId="para21">
    <w:name w:val="para2.1"/>
    <w:basedOn w:val="NoParagraphStyle"/>
    <w:uiPriority w:val="99"/>
    <w:rsid w:val="00B62398"/>
    <w:pPr>
      <w:tabs>
        <w:tab w:val="left" w:pos="360"/>
        <w:tab w:val="left" w:pos="994"/>
      </w:tabs>
      <w:spacing w:after="80" w:line="240" w:lineRule="atLeast"/>
      <w:jc w:val="both"/>
    </w:pPr>
    <w:rPr>
      <w:rFonts w:ascii="Times" w:hAnsi="Times"/>
      <w:sz w:val="20"/>
    </w:rPr>
  </w:style>
  <w:style w:type="paragraph" w:customStyle="1" w:styleId="h4">
    <w:name w:val="h4"/>
    <w:basedOn w:val="Noparagraphstyle0"/>
    <w:uiPriority w:val="99"/>
    <w:rsid w:val="002D5C69"/>
    <w:pPr>
      <w:keepNext/>
      <w:tabs>
        <w:tab w:val="left" w:pos="990"/>
        <w:tab w:val="right" w:leader="dot" w:pos="5760"/>
        <w:tab w:val="right" w:pos="6480"/>
      </w:tabs>
      <w:spacing w:before="81" w:line="240" w:lineRule="atLeast"/>
      <w:jc w:val="center"/>
    </w:pPr>
    <w:rPr>
      <w:rFonts w:cs="Times"/>
      <w:caps/>
      <w:sz w:val="20"/>
      <w:szCs w:val="20"/>
    </w:rPr>
  </w:style>
  <w:style w:type="paragraph" w:customStyle="1" w:styleId="h4a">
    <w:name w:val="h4a"/>
    <w:basedOn w:val="h4"/>
    <w:uiPriority w:val="99"/>
    <w:rsid w:val="00FC3DB9"/>
    <w:pPr>
      <w:spacing w:before="0" w:after="120"/>
    </w:pPr>
  </w:style>
  <w:style w:type="paragraph" w:styleId="Footer">
    <w:name w:val="footer"/>
    <w:basedOn w:val="Normal"/>
    <w:link w:val="FooterChar"/>
    <w:uiPriority w:val="99"/>
    <w:unhideWhenUsed/>
    <w:rsid w:val="00832792"/>
    <w:pPr>
      <w:tabs>
        <w:tab w:val="clear" w:pos="540"/>
        <w:tab w:val="clear" w:pos="1080"/>
        <w:tab w:val="clear" w:pos="1620"/>
        <w:tab w:val="center" w:pos="4320"/>
        <w:tab w:val="right" w:pos="8640"/>
      </w:tabs>
    </w:pPr>
  </w:style>
  <w:style w:type="character" w:customStyle="1" w:styleId="FooterChar">
    <w:name w:val="Footer Char"/>
    <w:link w:val="Footer"/>
    <w:uiPriority w:val="99"/>
    <w:rsid w:val="00832792"/>
    <w:rPr>
      <w:rFonts w:ascii="Times" w:hAnsi="Times"/>
      <w:sz w:val="24"/>
    </w:rPr>
  </w:style>
  <w:style w:type="paragraph" w:styleId="Header">
    <w:name w:val="header"/>
    <w:basedOn w:val="Normal"/>
    <w:link w:val="HeaderChar"/>
    <w:uiPriority w:val="99"/>
    <w:unhideWhenUsed/>
    <w:rsid w:val="00D639E0"/>
    <w:pPr>
      <w:tabs>
        <w:tab w:val="clear" w:pos="540"/>
        <w:tab w:val="clear" w:pos="1080"/>
        <w:tab w:val="clear" w:pos="1620"/>
        <w:tab w:val="center" w:pos="4680"/>
        <w:tab w:val="right" w:pos="9360"/>
      </w:tabs>
    </w:pPr>
  </w:style>
  <w:style w:type="paragraph" w:customStyle="1" w:styleId="para12">
    <w:name w:val="para1.2"/>
    <w:basedOn w:val="Normal"/>
    <w:qFormat/>
    <w:rsid w:val="001E636C"/>
    <w:pPr>
      <w:tabs>
        <w:tab w:val="clear" w:pos="540"/>
        <w:tab w:val="clear" w:pos="1080"/>
        <w:tab w:val="clear" w:pos="1620"/>
        <w:tab w:val="left" w:pos="360"/>
        <w:tab w:val="left" w:pos="950"/>
      </w:tabs>
      <w:spacing w:after="80" w:line="240" w:lineRule="atLeast"/>
    </w:pPr>
    <w:rPr>
      <w:sz w:val="20"/>
    </w:rPr>
  </w:style>
  <w:style w:type="paragraph" w:customStyle="1" w:styleId="NoParagraphStyle">
    <w:name w:val="[No Paragraph Style]"/>
    <w:rsid w:val="00F243B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BodyTextIndent">
    <w:name w:val="Body Text Indent"/>
    <w:basedOn w:val="Normal"/>
    <w:link w:val="BodyTextIndentChar"/>
    <w:rsid w:val="00E914EE"/>
    <w:pPr>
      <w:tabs>
        <w:tab w:val="clear" w:pos="540"/>
        <w:tab w:val="clear" w:pos="1080"/>
        <w:tab w:val="clear" w:pos="1620"/>
      </w:tabs>
      <w:spacing w:line="240" w:lineRule="auto"/>
      <w:ind w:left="720" w:hanging="720"/>
      <w:jc w:val="both"/>
    </w:pPr>
    <w:rPr>
      <w:rFonts w:ascii="Times New Roman" w:hAnsi="Times New Roman"/>
    </w:rPr>
  </w:style>
  <w:style w:type="character" w:customStyle="1" w:styleId="BodyTextIndentChar">
    <w:name w:val="Body Text Indent Char"/>
    <w:link w:val="BodyTextIndent"/>
    <w:rsid w:val="00E914EE"/>
    <w:rPr>
      <w:rFonts w:ascii="Times New Roman" w:hAnsi="Times New Roman"/>
      <w:sz w:val="24"/>
    </w:rPr>
  </w:style>
  <w:style w:type="paragraph" w:styleId="BodyText">
    <w:name w:val="Body Text"/>
    <w:basedOn w:val="Normal"/>
    <w:link w:val="BodyTextChar"/>
    <w:rsid w:val="00E914EE"/>
    <w:pPr>
      <w:tabs>
        <w:tab w:val="clear" w:pos="540"/>
        <w:tab w:val="clear" w:pos="1080"/>
        <w:tab w:val="clear" w:pos="1620"/>
        <w:tab w:val="right" w:pos="-2340"/>
        <w:tab w:val="left" w:pos="720"/>
        <w:tab w:val="left" w:pos="1440"/>
        <w:tab w:val="left" w:pos="2880"/>
        <w:tab w:val="left" w:pos="6840"/>
      </w:tabs>
      <w:spacing w:after="240" w:line="240" w:lineRule="auto"/>
    </w:pPr>
    <w:rPr>
      <w:rFonts w:ascii="Times New Roman" w:hAnsi="Times New Roman"/>
    </w:rPr>
  </w:style>
  <w:style w:type="character" w:customStyle="1" w:styleId="BodyTextChar">
    <w:name w:val="Body Text Char"/>
    <w:link w:val="BodyText"/>
    <w:rsid w:val="00E914EE"/>
    <w:rPr>
      <w:rFonts w:ascii="Times New Roman" w:hAnsi="Times New Roman"/>
      <w:sz w:val="24"/>
    </w:rPr>
  </w:style>
  <w:style w:type="paragraph" w:styleId="BodyText2">
    <w:name w:val="Body Text 2"/>
    <w:basedOn w:val="Normal"/>
    <w:link w:val="BodyText2Char"/>
    <w:rsid w:val="00E914EE"/>
    <w:pPr>
      <w:tabs>
        <w:tab w:val="clear" w:pos="540"/>
        <w:tab w:val="clear" w:pos="1080"/>
        <w:tab w:val="clear" w:pos="1620"/>
      </w:tabs>
      <w:spacing w:line="240" w:lineRule="auto"/>
      <w:jc w:val="both"/>
    </w:pPr>
    <w:rPr>
      <w:rFonts w:ascii="Arial" w:hAnsi="Arial"/>
      <w:sz w:val="20"/>
      <w:lang w:val="en-GB"/>
    </w:rPr>
  </w:style>
  <w:style w:type="character" w:customStyle="1" w:styleId="BodyText2Char">
    <w:name w:val="Body Text 2 Char"/>
    <w:link w:val="BodyText2"/>
    <w:rsid w:val="00E914EE"/>
    <w:rPr>
      <w:rFonts w:ascii="Arial" w:hAnsi="Arial"/>
      <w:lang w:val="en-GB"/>
    </w:rPr>
  </w:style>
  <w:style w:type="paragraph" w:styleId="PlainText">
    <w:name w:val="Plain Text"/>
    <w:basedOn w:val="Normal"/>
    <w:link w:val="PlainTextChar"/>
    <w:rsid w:val="00E914EE"/>
    <w:pPr>
      <w:tabs>
        <w:tab w:val="clear" w:pos="540"/>
        <w:tab w:val="clear" w:pos="1080"/>
        <w:tab w:val="clear" w:pos="1620"/>
      </w:tabs>
      <w:spacing w:line="240" w:lineRule="auto"/>
    </w:pPr>
    <w:rPr>
      <w:rFonts w:ascii="Courier New" w:hAnsi="Courier New"/>
      <w:sz w:val="20"/>
    </w:rPr>
  </w:style>
  <w:style w:type="character" w:customStyle="1" w:styleId="PlainTextChar">
    <w:name w:val="Plain Text Char"/>
    <w:link w:val="PlainText"/>
    <w:rsid w:val="00E914EE"/>
    <w:rPr>
      <w:rFonts w:ascii="Courier New" w:hAnsi="Courier New"/>
    </w:rPr>
  </w:style>
  <w:style w:type="paragraph" w:customStyle="1" w:styleId="BodyText0">
    <w:name w:val="Body Text 0"/>
    <w:basedOn w:val="BodyText"/>
    <w:rsid w:val="00E914EE"/>
    <w:pPr>
      <w:tabs>
        <w:tab w:val="clear" w:pos="-2340"/>
        <w:tab w:val="clear" w:pos="720"/>
        <w:tab w:val="clear" w:pos="1440"/>
        <w:tab w:val="clear" w:pos="2880"/>
        <w:tab w:val="clear" w:pos="6840"/>
      </w:tabs>
    </w:pPr>
    <w:rPr>
      <w:lang w:val="en-CA"/>
    </w:rPr>
  </w:style>
  <w:style w:type="paragraph" w:styleId="List">
    <w:name w:val="List"/>
    <w:basedOn w:val="BodyText"/>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suba">
    <w:name w:val="stsuba"/>
    <w:basedOn w:val="NoParagraphStyle"/>
    <w:rsid w:val="00C34982"/>
    <w:pPr>
      <w:tabs>
        <w:tab w:val="left" w:pos="806"/>
      </w:tabs>
      <w:spacing w:after="80" w:line="240" w:lineRule="atLeast"/>
      <w:ind w:left="418"/>
      <w:jc w:val="both"/>
    </w:pPr>
    <w:rPr>
      <w:rFonts w:ascii="Times" w:hAnsi="Times"/>
      <w:sz w:val="20"/>
    </w:rPr>
  </w:style>
  <w:style w:type="paragraph" w:customStyle="1" w:styleId="stsubrom">
    <w:name w:val="stsubrom"/>
    <w:basedOn w:val="NoParagraphStyle"/>
    <w:rsid w:val="00C34982"/>
    <w:pPr>
      <w:tabs>
        <w:tab w:val="left" w:pos="1080"/>
      </w:tabs>
      <w:spacing w:after="80" w:line="240" w:lineRule="atLeast"/>
      <w:ind w:left="706"/>
      <w:jc w:val="both"/>
    </w:pPr>
    <w:rPr>
      <w:rFonts w:ascii="Times" w:hAnsi="Times"/>
      <w:sz w:val="20"/>
      <w:lang w:val="fr-CA"/>
    </w:rPr>
  </w:style>
  <w:style w:type="paragraph" w:styleId="FootnoteText">
    <w:name w:val="footnote text"/>
    <w:basedOn w:val="Normal"/>
    <w:link w:val="FootnoteTextChar"/>
    <w:rsid w:val="00E914EE"/>
    <w:pPr>
      <w:tabs>
        <w:tab w:val="clear" w:pos="540"/>
        <w:tab w:val="clear" w:pos="1080"/>
        <w:tab w:val="clear" w:pos="1620"/>
      </w:tabs>
      <w:spacing w:line="240" w:lineRule="auto"/>
    </w:pPr>
    <w:rPr>
      <w:rFonts w:ascii="Times New Roman" w:hAnsi="Times New Roman"/>
      <w:sz w:val="20"/>
    </w:rPr>
  </w:style>
  <w:style w:type="character" w:customStyle="1" w:styleId="FootnoteTextChar">
    <w:name w:val="Footnote Text Char"/>
    <w:link w:val="FootnoteText"/>
    <w:rsid w:val="00E914EE"/>
    <w:rPr>
      <w:rFonts w:ascii="Times New Roman" w:hAnsi="Times New Roman"/>
    </w:rPr>
  </w:style>
  <w:style w:type="character" w:styleId="FootnoteReference">
    <w:name w:val="footnote reference"/>
    <w:rsid w:val="00E914EE"/>
    <w:rPr>
      <w:vertAlign w:val="superscript"/>
    </w:rPr>
  </w:style>
  <w:style w:type="paragraph" w:styleId="ListNumber">
    <w:name w:val="List Number"/>
    <w:basedOn w:val="Normal"/>
    <w:rsid w:val="00E914EE"/>
    <w:pPr>
      <w:numPr>
        <w:ilvl w:val="1"/>
        <w:numId w:val="3"/>
      </w:numPr>
      <w:tabs>
        <w:tab w:val="clear" w:pos="540"/>
        <w:tab w:val="clear" w:pos="1080"/>
        <w:tab w:val="clear" w:pos="1620"/>
      </w:tabs>
      <w:spacing w:after="240" w:line="240" w:lineRule="auto"/>
    </w:pPr>
    <w:rPr>
      <w:rFonts w:ascii="Times New Roman" w:hAnsi="Times New Roman"/>
    </w:rPr>
  </w:style>
  <w:style w:type="paragraph" w:styleId="ListNumber2">
    <w:name w:val="List Number 2"/>
    <w:basedOn w:val="Normal"/>
    <w:rsid w:val="00E914EE"/>
    <w:pPr>
      <w:numPr>
        <w:ilvl w:val="2"/>
        <w:numId w:val="3"/>
      </w:numPr>
      <w:tabs>
        <w:tab w:val="clear" w:pos="540"/>
        <w:tab w:val="clear" w:pos="1080"/>
        <w:tab w:val="clear" w:pos="1620"/>
      </w:tabs>
      <w:spacing w:after="240" w:line="240" w:lineRule="auto"/>
    </w:pPr>
    <w:rPr>
      <w:rFonts w:ascii="Times New Roman" w:hAnsi="Times New Roman"/>
    </w:rPr>
  </w:style>
  <w:style w:type="paragraph" w:styleId="ListNumber3">
    <w:name w:val="List Number 3"/>
    <w:basedOn w:val="Normal"/>
    <w:rsid w:val="00E914EE"/>
    <w:pPr>
      <w:numPr>
        <w:ilvl w:val="3"/>
        <w:numId w:val="3"/>
      </w:numPr>
      <w:tabs>
        <w:tab w:val="clear" w:pos="540"/>
        <w:tab w:val="clear" w:pos="1080"/>
        <w:tab w:val="clear" w:pos="1620"/>
      </w:tabs>
      <w:spacing w:line="240" w:lineRule="auto"/>
    </w:pPr>
    <w:rPr>
      <w:rFonts w:ascii="Times New Roman" w:hAnsi="Times New Roman"/>
    </w:rPr>
  </w:style>
  <w:style w:type="paragraph" w:styleId="ListNumber4">
    <w:name w:val="List Number 4"/>
    <w:basedOn w:val="Normal"/>
    <w:rsid w:val="00E914EE"/>
    <w:pPr>
      <w:numPr>
        <w:ilvl w:val="4"/>
        <w:numId w:val="3"/>
      </w:numPr>
      <w:tabs>
        <w:tab w:val="clear" w:pos="540"/>
        <w:tab w:val="clear" w:pos="1080"/>
        <w:tab w:val="clear" w:pos="1620"/>
      </w:tabs>
      <w:spacing w:line="240" w:lineRule="auto"/>
    </w:pPr>
    <w:rPr>
      <w:rFonts w:ascii="Times New Roman" w:hAnsi="Times New Roman"/>
    </w:rPr>
  </w:style>
  <w:style w:type="paragraph" w:customStyle="1" w:styleId="stpara2">
    <w:name w:val="stpara2"/>
    <w:basedOn w:val="NoParagraphStyle"/>
    <w:qFormat/>
    <w:rsid w:val="00C34982"/>
    <w:pPr>
      <w:tabs>
        <w:tab w:val="left" w:pos="504"/>
      </w:tabs>
      <w:spacing w:after="80" w:line="240" w:lineRule="atLeast"/>
      <w:jc w:val="both"/>
    </w:pPr>
    <w:rPr>
      <w:rFonts w:ascii="Times" w:hAnsi="Times"/>
      <w:sz w:val="20"/>
    </w:rPr>
  </w:style>
  <w:style w:type="paragraph" w:styleId="EndnoteText">
    <w:name w:val="endnote text"/>
    <w:basedOn w:val="Normal"/>
    <w:link w:val="EndnoteTextChar"/>
    <w:rsid w:val="00E914EE"/>
    <w:pPr>
      <w:tabs>
        <w:tab w:val="clear" w:pos="540"/>
        <w:tab w:val="clear" w:pos="1080"/>
        <w:tab w:val="clear" w:pos="1620"/>
      </w:tabs>
      <w:spacing w:line="240" w:lineRule="auto"/>
    </w:pPr>
    <w:rPr>
      <w:rFonts w:ascii="Times New Roman" w:hAnsi="Times New Roman"/>
      <w:sz w:val="20"/>
    </w:rPr>
  </w:style>
  <w:style w:type="character" w:customStyle="1" w:styleId="EndnoteTextChar">
    <w:name w:val="Endnote Text Char"/>
    <w:link w:val="EndnoteText"/>
    <w:rsid w:val="00E914EE"/>
    <w:rPr>
      <w:rFonts w:ascii="Times New Roman" w:hAnsi="Times New Roman"/>
    </w:rPr>
  </w:style>
  <w:style w:type="character" w:styleId="EndnoteReference">
    <w:name w:val="endnote reference"/>
    <w:rsid w:val="00E914EE"/>
    <w:rPr>
      <w:vertAlign w:val="superscript"/>
    </w:rPr>
  </w:style>
  <w:style w:type="paragraph" w:styleId="DocumentMap">
    <w:name w:val="Document Map"/>
    <w:basedOn w:val="Normal"/>
    <w:link w:val="DocumentMapChar"/>
    <w:rsid w:val="00E914EE"/>
    <w:pPr>
      <w:shd w:val="clear" w:color="auto" w:fill="000080"/>
      <w:tabs>
        <w:tab w:val="clear" w:pos="540"/>
        <w:tab w:val="clear" w:pos="1080"/>
        <w:tab w:val="clear" w:pos="1620"/>
      </w:tabs>
      <w:spacing w:line="240" w:lineRule="auto"/>
    </w:pPr>
    <w:rPr>
      <w:rFonts w:ascii="Tahoma" w:hAnsi="Tahoma"/>
    </w:rPr>
  </w:style>
  <w:style w:type="character" w:customStyle="1" w:styleId="DocumentMapChar">
    <w:name w:val="Document Map Char"/>
    <w:link w:val="DocumentMap"/>
    <w:rsid w:val="00E914EE"/>
    <w:rPr>
      <w:rFonts w:ascii="Tahoma" w:hAnsi="Tahoma"/>
      <w:sz w:val="24"/>
      <w:shd w:val="clear" w:color="auto" w:fill="000080"/>
    </w:rPr>
  </w:style>
  <w:style w:type="paragraph" w:customStyle="1" w:styleId="subfa">
    <w:name w:val="subfa"/>
    <w:basedOn w:val="suba"/>
    <w:qFormat/>
    <w:rsid w:val="00B47334"/>
    <w:pPr>
      <w:tabs>
        <w:tab w:val="left" w:pos="677"/>
      </w:tabs>
    </w:pPr>
  </w:style>
  <w:style w:type="paragraph" w:customStyle="1" w:styleId="subroma">
    <w:name w:val="subroma"/>
    <w:basedOn w:val="suba"/>
    <w:qFormat/>
    <w:rsid w:val="00B47334"/>
    <w:pPr>
      <w:tabs>
        <w:tab w:val="left" w:pos="1195"/>
      </w:tabs>
      <w:ind w:left="780"/>
    </w:pPr>
  </w:style>
  <w:style w:type="paragraph" w:customStyle="1" w:styleId="BaseParagraph">
    <w:name w:val="Base Paragraph"/>
    <w:basedOn w:val="Normal"/>
    <w:rsid w:val="00E914EE"/>
    <w:pPr>
      <w:tabs>
        <w:tab w:val="clear" w:pos="540"/>
        <w:tab w:val="clear" w:pos="1080"/>
        <w:tab w:val="clear" w:pos="1620"/>
      </w:tabs>
      <w:spacing w:before="240" w:line="240" w:lineRule="auto"/>
    </w:pPr>
    <w:rPr>
      <w:rFonts w:ascii="Times New Roman" w:hAnsi="Times New Roman"/>
      <w:lang w:val="en-CA"/>
    </w:rPr>
  </w:style>
  <w:style w:type="paragraph" w:customStyle="1" w:styleId="tc">
    <w:name w:val="tc"/>
    <w:basedOn w:val="para1"/>
    <w:qFormat/>
    <w:rsid w:val="00432967"/>
    <w:pPr>
      <w:tabs>
        <w:tab w:val="clear" w:pos="360"/>
      </w:tabs>
      <w:spacing w:after="120"/>
      <w:jc w:val="center"/>
    </w:pPr>
  </w:style>
  <w:style w:type="character" w:customStyle="1" w:styleId="HeaderChar">
    <w:name w:val="Header Char"/>
    <w:link w:val="Header"/>
    <w:uiPriority w:val="99"/>
    <w:rsid w:val="00D639E0"/>
    <w:rPr>
      <w:rFonts w:ascii="Times" w:hAnsi="Times"/>
      <w:sz w:val="24"/>
    </w:rPr>
  </w:style>
  <w:style w:type="paragraph" w:customStyle="1" w:styleId="mn">
    <w:name w:val="mn"/>
    <w:basedOn w:val="Normal"/>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sz w:val="20"/>
    </w:rPr>
  </w:style>
  <w:style w:type="paragraph" w:customStyle="1" w:styleId="par">
    <w:name w:val="par"/>
    <w:basedOn w:val="para"/>
    <w:qFormat/>
    <w:rsid w:val="00AC7D4E"/>
    <w:pPr>
      <w:ind w:left="360" w:hanging="360"/>
    </w:pPr>
  </w:style>
  <w:style w:type="numbering" w:styleId="ArticleSection">
    <w:name w:val="Outline List 3"/>
    <w:basedOn w:val="NoList"/>
    <w:rsid w:val="00E914EE"/>
  </w:style>
  <w:style w:type="paragraph" w:customStyle="1" w:styleId="tc1">
    <w:name w:val="tc1"/>
    <w:basedOn w:val="para1"/>
    <w:qFormat/>
    <w:rsid w:val="00432967"/>
    <w:pPr>
      <w:tabs>
        <w:tab w:val="clear" w:pos="360"/>
        <w:tab w:val="left" w:pos="547"/>
        <w:tab w:val="left" w:pos="1080"/>
        <w:tab w:val="right" w:leader="dot" w:pos="5760"/>
        <w:tab w:val="right" w:pos="6480"/>
      </w:tabs>
      <w:spacing w:after="50"/>
    </w:pPr>
  </w:style>
  <w:style w:type="paragraph" w:customStyle="1" w:styleId="Laws-subsectiona">
    <w:name w:val="Laws-subsection (a"/>
    <w:aliases w:val="b,c...)"/>
    <w:basedOn w:val="sub1"/>
    <w:autoRedefine/>
    <w:uiPriority w:val="1"/>
    <w:rsid w:val="007D2E9C"/>
    <w:pPr>
      <w:tabs>
        <w:tab w:val="clear" w:pos="763"/>
        <w:tab w:val="left" w:pos="720"/>
        <w:tab w:val="left" w:pos="810"/>
      </w:tabs>
      <w:spacing w:line="260" w:lineRule="atLeast"/>
      <w:ind w:left="357"/>
    </w:pPr>
    <w:rPr>
      <w:sz w:val="22"/>
    </w:rPr>
  </w:style>
  <w:style w:type="paragraph" w:customStyle="1" w:styleId="Laws-paraindent">
    <w:name w:val="Laws-para indent"/>
    <w:basedOn w:val="Normal"/>
    <w:uiPriority w:val="1"/>
    <w:rsid w:val="00842720"/>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schedule">
    <w:name w:val="schedule"/>
    <w:basedOn w:val="Normal"/>
    <w:next w:val="Normal"/>
    <w:rsid w:val="00FC3DB9"/>
    <w:pPr>
      <w:tabs>
        <w:tab w:val="clear" w:pos="540"/>
        <w:tab w:val="clear" w:pos="1080"/>
        <w:tab w:val="clear" w:pos="1620"/>
        <w:tab w:val="left" w:pos="1166"/>
        <w:tab w:val="left" w:pos="1980"/>
        <w:tab w:val="left" w:pos="3660"/>
      </w:tabs>
      <w:spacing w:after="252" w:line="240" w:lineRule="atLeast"/>
    </w:pPr>
    <w:rPr>
      <w:sz w:val="20"/>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pPr>
      <w:tabs>
        <w:tab w:val="clear" w:pos="540"/>
        <w:tab w:val="clear" w:pos="1080"/>
        <w:tab w:val="clear" w:pos="1620"/>
      </w:tabs>
      <w:spacing w:line="240" w:lineRule="auto"/>
    </w:pPr>
    <w:rPr>
      <w:rFonts w:ascii="Times New Roman" w:hAnsi="Times New Roman"/>
      <w:sz w:val="20"/>
    </w:rPr>
  </w:style>
  <w:style w:type="character" w:customStyle="1" w:styleId="CommentTextChar">
    <w:name w:val="Comment Text Char"/>
    <w:link w:val="CommentText"/>
    <w:uiPriority w:val="99"/>
    <w:semiHidden/>
    <w:rsid w:val="00E914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E914EE"/>
    <w:rPr>
      <w:rFonts w:ascii="Times New Roman" w:hAnsi="Times New Roman"/>
      <w:b/>
      <w:bCs/>
    </w:rPr>
  </w:style>
  <w:style w:type="paragraph" w:customStyle="1" w:styleId="MediumList2-Accent21">
    <w:name w:val="Medium List 2 - Accent 21"/>
    <w:hidden/>
    <w:uiPriority w:val="99"/>
    <w:semiHidden/>
    <w:rsid w:val="00E914EE"/>
    <w:rPr>
      <w:rFonts w:ascii="Times New Roman" w:hAnsi="Times New Roman"/>
      <w:sz w:val="24"/>
    </w:rPr>
  </w:style>
  <w:style w:type="character" w:customStyle="1" w:styleId="Heading1Char">
    <w:name w:val="Heading 1 Char"/>
    <w:link w:val="Heading1"/>
    <w:rsid w:val="00E914EE"/>
    <w:rPr>
      <w:rFonts w:ascii="Times" w:hAnsi="Times"/>
      <w:b/>
      <w:color w:val="000000"/>
      <w:sz w:val="24"/>
    </w:rPr>
  </w:style>
  <w:style w:type="character" w:customStyle="1" w:styleId="Heading2Char">
    <w:name w:val="Heading 2 Char"/>
    <w:link w:val="Heading2"/>
    <w:rsid w:val="00E914EE"/>
    <w:rPr>
      <w:rFonts w:ascii="Times New Roman Bold" w:hAnsi="Times New Roman Bold"/>
      <w:b/>
      <w:caps/>
      <w:sz w:val="24"/>
      <w:lang w:val="en-CA"/>
    </w:rPr>
  </w:style>
  <w:style w:type="character" w:customStyle="1" w:styleId="Heading3Char">
    <w:name w:val="Heading 3 Char"/>
    <w:link w:val="Heading3"/>
    <w:rsid w:val="00E914EE"/>
    <w:rPr>
      <w:rFonts w:ascii="Times New Roman Bold" w:hAnsi="Times New Roman Bold"/>
      <w:b/>
      <w:sz w:val="24"/>
      <w:lang w:val="en-CA"/>
    </w:rPr>
  </w:style>
  <w:style w:type="character" w:customStyle="1" w:styleId="Heading4Char">
    <w:name w:val="Heading 4 Char"/>
    <w:link w:val="Heading4"/>
    <w:rsid w:val="00E914EE"/>
    <w:rPr>
      <w:rFonts w:ascii="Times New Roman" w:hAnsi="Times New Roman"/>
      <w:sz w:val="24"/>
      <w:lang w:val="en-CA"/>
    </w:rPr>
  </w:style>
  <w:style w:type="character" w:customStyle="1" w:styleId="Heading5Char">
    <w:name w:val="Heading 5 Char"/>
    <w:link w:val="Heading5"/>
    <w:rsid w:val="00E914EE"/>
    <w:rPr>
      <w:rFonts w:ascii="Times New Roman" w:hAnsi="Times New Roman"/>
      <w:sz w:val="24"/>
      <w:lang w:val="en-CA"/>
    </w:rPr>
  </w:style>
  <w:style w:type="character" w:customStyle="1" w:styleId="Heading6Char">
    <w:name w:val="Heading 6 Char"/>
    <w:link w:val="Heading6"/>
    <w:rsid w:val="00E914EE"/>
    <w:rPr>
      <w:rFonts w:ascii="Times New Roman" w:hAnsi="Times New Roman"/>
      <w:sz w:val="24"/>
      <w:lang w:val="en-CA"/>
    </w:rPr>
  </w:style>
  <w:style w:type="character" w:customStyle="1" w:styleId="Heading7Char">
    <w:name w:val="Heading 7 Char"/>
    <w:link w:val="Heading7"/>
    <w:rsid w:val="00E914EE"/>
    <w:rPr>
      <w:rFonts w:ascii="Times New Roman" w:hAnsi="Times New Roman"/>
      <w:sz w:val="24"/>
      <w:lang w:val="en-CA"/>
    </w:rPr>
  </w:style>
  <w:style w:type="character" w:customStyle="1" w:styleId="Heading8Char">
    <w:name w:val="Heading 8 Char"/>
    <w:link w:val="Heading8"/>
    <w:rsid w:val="00E914EE"/>
    <w:rPr>
      <w:rFonts w:ascii="Times New Roman" w:hAnsi="Times New Roman"/>
      <w:sz w:val="24"/>
      <w:lang w:val="en-CA"/>
    </w:rPr>
  </w:style>
  <w:style w:type="character" w:customStyle="1" w:styleId="Heading9Char">
    <w:name w:val="Heading 9 Char"/>
    <w:link w:val="Heading9"/>
    <w:rsid w:val="00E914EE"/>
    <w:rPr>
      <w:rFonts w:ascii="Times New Roman" w:hAnsi="Times New Roman"/>
      <w:sz w:val="24"/>
      <w:lang w:val="en-CA"/>
    </w:rPr>
  </w:style>
  <w:style w:type="paragraph" w:customStyle="1" w:styleId="H30">
    <w:name w:val="H3"/>
    <w:basedOn w:val="Noparagraphstyle0"/>
    <w:uiPriority w:val="3"/>
    <w:qFormat/>
    <w:rsid w:val="00BA236A"/>
    <w:pPr>
      <w:spacing w:after="80" w:line="260" w:lineRule="atLeast"/>
    </w:pPr>
    <w:rPr>
      <w:rFonts w:cs="Times"/>
      <w:b/>
      <w:bCs/>
      <w:sz w:val="22"/>
      <w:szCs w:val="20"/>
    </w:rPr>
  </w:style>
  <w:style w:type="paragraph" w:customStyle="1" w:styleId="sch1">
    <w:name w:val="sch1"/>
    <w:basedOn w:val="para1"/>
    <w:qFormat/>
    <w:rsid w:val="001E636C"/>
    <w:pPr>
      <w:tabs>
        <w:tab w:val="clear" w:pos="360"/>
        <w:tab w:val="left" w:pos="1080"/>
        <w:tab w:val="left" w:pos="2002"/>
        <w:tab w:val="left" w:pos="2880"/>
      </w:tabs>
    </w:pPr>
  </w:style>
  <w:style w:type="paragraph" w:styleId="NormalWeb">
    <w:name w:val="Normal (Web)"/>
    <w:basedOn w:val="Normal"/>
    <w:uiPriority w:val="99"/>
    <w:semiHidden/>
    <w:unhideWhenUsed/>
    <w:rsid w:val="001B7625"/>
    <w:pPr>
      <w:tabs>
        <w:tab w:val="clear" w:pos="540"/>
        <w:tab w:val="clear" w:pos="1080"/>
        <w:tab w:val="clear" w:pos="1620"/>
      </w:tabs>
      <w:spacing w:before="100" w:beforeAutospacing="1" w:after="100" w:afterAutospacing="1" w:line="240" w:lineRule="auto"/>
    </w:pPr>
    <w:rPr>
      <w:rFonts w:ascii="Times New Roman" w:hAnsi="Times New Roman"/>
      <w:szCs w:val="24"/>
      <w:lang w:val="en-CA" w:eastAsia="en-CA"/>
    </w:rPr>
  </w:style>
  <w:style w:type="paragraph" w:customStyle="1" w:styleId="stpara">
    <w:name w:val="stpara"/>
    <w:basedOn w:val="NoParagraphStyle"/>
    <w:next w:val="Noparagraphstyle0"/>
    <w:rsid w:val="00C34982"/>
    <w:pPr>
      <w:tabs>
        <w:tab w:val="left" w:pos="360"/>
      </w:tabs>
      <w:spacing w:after="80" w:line="240" w:lineRule="atLeast"/>
      <w:ind w:left="360" w:hanging="360"/>
      <w:jc w:val="both"/>
    </w:pPr>
    <w:rPr>
      <w:rFonts w:ascii="Times" w:hAnsi="Times"/>
      <w:sz w:val="20"/>
      <w:lang w:val="fr-CA"/>
    </w:rPr>
  </w:style>
  <w:style w:type="paragraph" w:customStyle="1" w:styleId="stpara1">
    <w:name w:val="stpara1"/>
    <w:basedOn w:val="NoParagraphStyle"/>
    <w:rsid w:val="00C34982"/>
    <w:pPr>
      <w:tabs>
        <w:tab w:val="left" w:pos="446"/>
      </w:tabs>
      <w:spacing w:after="80" w:line="240" w:lineRule="atLeast"/>
      <w:jc w:val="both"/>
    </w:pPr>
    <w:rPr>
      <w:rFonts w:ascii="Times" w:hAnsi="Times"/>
      <w:sz w:val="20"/>
      <w:lang w:val="fr-CA"/>
    </w:rPr>
  </w:style>
  <w:style w:type="paragraph" w:customStyle="1" w:styleId="signatures">
    <w:name w:val="signatures"/>
    <w:aliases w:val="line 1 of 2"/>
    <w:basedOn w:val="Normal"/>
    <w:autoRedefine/>
    <w:uiPriority w:val="99"/>
    <w:rsid w:val="00DA163B"/>
    <w:pPr>
      <w:widowControl w:val="0"/>
      <w:tabs>
        <w:tab w:val="clear" w:pos="540"/>
        <w:tab w:val="clear" w:pos="1080"/>
        <w:tab w:val="clear" w:pos="1620"/>
        <w:tab w:val="right" w:pos="3960"/>
        <w:tab w:val="left" w:pos="5400"/>
        <w:tab w:val="right" w:pos="9360"/>
      </w:tabs>
      <w:suppressAutoHyphens/>
      <w:autoSpaceDE w:val="0"/>
      <w:autoSpaceDN w:val="0"/>
      <w:adjustRightInd w:val="0"/>
      <w:spacing w:after="90" w:line="260" w:lineRule="atLeast"/>
      <w:jc w:val="both"/>
      <w:textAlignment w:val="center"/>
    </w:pPr>
    <w:rPr>
      <w:rFonts w:cs="Times-Roman"/>
      <w:color w:val="000000"/>
      <w:sz w:val="22"/>
      <w:szCs w:val="22"/>
      <w:u w:val="single"/>
    </w:rPr>
  </w:style>
  <w:style w:type="paragraph" w:customStyle="1" w:styleId="signatures1">
    <w:name w:val="signatures1"/>
    <w:aliases w:val="line 2 of 2"/>
    <w:basedOn w:val="Normal"/>
    <w:autoRedefine/>
    <w:uiPriority w:val="99"/>
    <w:rsid w:val="00DA163B"/>
    <w:pPr>
      <w:widowControl w:val="0"/>
      <w:tabs>
        <w:tab w:val="clear" w:pos="540"/>
        <w:tab w:val="clear" w:pos="1080"/>
        <w:tab w:val="clear" w:pos="1620"/>
        <w:tab w:val="right" w:pos="3960"/>
        <w:tab w:val="left" w:pos="5400"/>
        <w:tab w:val="right" w:pos="9360"/>
      </w:tabs>
      <w:suppressAutoHyphens/>
      <w:autoSpaceDE w:val="0"/>
      <w:autoSpaceDN w:val="0"/>
      <w:adjustRightInd w:val="0"/>
      <w:spacing w:after="360" w:line="260" w:lineRule="atLeast"/>
      <w:jc w:val="both"/>
      <w:textAlignment w:val="center"/>
    </w:pPr>
    <w:rPr>
      <w:rFonts w:cs="Times-Roman"/>
      <w:color w:val="000000"/>
      <w:sz w:val="22"/>
    </w:rPr>
  </w:style>
  <w:style w:type="paragraph" w:customStyle="1" w:styleId="Laws-para">
    <w:name w:val="Laws-para"/>
    <w:basedOn w:val="Noparagraphstyle0"/>
    <w:uiPriority w:val="1"/>
    <w:rsid w:val="00A3101E"/>
    <w:pPr>
      <w:tabs>
        <w:tab w:val="left" w:pos="360"/>
        <w:tab w:val="left" w:pos="720"/>
      </w:tabs>
      <w:spacing w:after="80" w:line="260" w:lineRule="atLeast"/>
      <w:jc w:val="both"/>
    </w:pPr>
    <w:rPr>
      <w:rFonts w:cs="Times"/>
      <w:sz w:val="22"/>
      <w:szCs w:val="20"/>
    </w:rPr>
  </w:style>
  <w:style w:type="paragraph" w:customStyle="1" w:styleId="SCHsignatureline1of2">
    <w:name w:val="SCH signature line 1 of 2"/>
    <w:basedOn w:val="signatures"/>
    <w:qFormat/>
    <w:rsid w:val="00A3101E"/>
    <w:pPr>
      <w:spacing w:before="432"/>
    </w:pPr>
  </w:style>
  <w:style w:type="paragraph" w:customStyle="1" w:styleId="SCHh1of1lines">
    <w:name w:val="SCH h (1of1 lines)"/>
    <w:basedOn w:val="Normal"/>
    <w:autoRedefine/>
    <w:uiPriority w:val="99"/>
    <w:rsid w:val="002C578B"/>
    <w:pPr>
      <w:keepNext/>
      <w:keepLines/>
      <w:widowControl w:val="0"/>
      <w:tabs>
        <w:tab w:val="clear" w:pos="540"/>
        <w:tab w:val="clear" w:pos="1080"/>
        <w:tab w:val="clear" w:pos="1620"/>
        <w:tab w:val="right" w:pos="6480"/>
      </w:tabs>
      <w:suppressAutoHyphens/>
      <w:autoSpaceDE w:val="0"/>
      <w:autoSpaceDN w:val="0"/>
      <w:adjustRightInd w:val="0"/>
      <w:spacing w:after="216" w:line="260" w:lineRule="atLeast"/>
      <w:jc w:val="center"/>
      <w:textAlignment w:val="center"/>
    </w:pPr>
    <w:rPr>
      <w:rFonts w:cs="Times-Roman"/>
      <w:caps/>
      <w:noProof/>
      <w:color w:val="000000"/>
      <w:sz w:val="22"/>
      <w:szCs w:val="22"/>
      <w:lang w:val="fr-CA"/>
    </w:rPr>
  </w:style>
  <w:style w:type="paragraph" w:customStyle="1" w:styleId="SCHh1of2lines">
    <w:name w:val="SCH h (1of2 lines)"/>
    <w:basedOn w:val="SCHh1of1lines"/>
    <w:next w:val="Normal"/>
    <w:uiPriority w:val="99"/>
    <w:rsid w:val="00830B07"/>
    <w:pPr>
      <w:spacing w:after="0"/>
    </w:pPr>
  </w:style>
  <w:style w:type="paragraph" w:customStyle="1" w:styleId="SCHh2of2lines">
    <w:name w:val="SCH h (2of2 lines)"/>
    <w:basedOn w:val="SCHh1of2lines"/>
    <w:uiPriority w:val="99"/>
    <w:rsid w:val="00830B07"/>
    <w:pPr>
      <w:spacing w:after="216"/>
    </w:pPr>
  </w:style>
  <w:style w:type="paragraph" w:styleId="BalloonText">
    <w:name w:val="Balloon Text"/>
    <w:basedOn w:val="Normal"/>
    <w:link w:val="BalloonTextChar"/>
    <w:uiPriority w:val="99"/>
    <w:semiHidden/>
    <w:unhideWhenUsed/>
    <w:rsid w:val="005E3103"/>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E3103"/>
    <w:rPr>
      <w:rFonts w:ascii="Times New Roman" w:hAnsi="Times New Roman"/>
      <w:sz w:val="18"/>
      <w:szCs w:val="18"/>
    </w:rPr>
  </w:style>
  <w:style w:type="paragraph" w:customStyle="1" w:styleId="SCHh2">
    <w:name w:val="SCH h2"/>
    <w:basedOn w:val="h2"/>
    <w:uiPriority w:val="9"/>
    <w:qFormat/>
    <w:rsid w:val="001037A8"/>
    <w:pPr>
      <w:keepNext/>
      <w:keepLines/>
      <w:suppressAutoHyphens/>
      <w:spacing w:line="260" w:lineRule="atLeast"/>
    </w:pPr>
    <w:rPr>
      <w:rFonts w:ascii="Times LT Std" w:hAnsi="Times LT Std" w:cs="Times-Roman"/>
      <w:bCs w:val="0"/>
      <w:caps w:val="0"/>
      <w:color w:val="auto"/>
      <w:sz w:val="22"/>
      <w:szCs w:val="22"/>
    </w:rPr>
  </w:style>
  <w:style w:type="character" w:customStyle="1" w:styleId="defnChar">
    <w:name w:val="defn Char"/>
    <w:basedOn w:val="DefaultParagraphFont"/>
    <w:link w:val="defn"/>
    <w:uiPriority w:val="99"/>
    <w:rsid w:val="00AF5925"/>
    <w:rPr>
      <w:rFonts w:ascii="Times" w:hAnsi="Times" w:cs="Times"/>
      <w:color w:val="000000"/>
    </w:rPr>
  </w:style>
  <w:style w:type="character" w:customStyle="1" w:styleId="st">
    <w:name w:val="st"/>
    <w:basedOn w:val="DefaultParagraphFont"/>
    <w:rsid w:val="00733503"/>
  </w:style>
  <w:style w:type="character" w:styleId="Emphasis">
    <w:name w:val="Emphasis"/>
    <w:basedOn w:val="DefaultParagraphFont"/>
    <w:uiPriority w:val="20"/>
    <w:qFormat/>
    <w:rsid w:val="00733503"/>
    <w:rPr>
      <w:i/>
      <w:iCs/>
    </w:rPr>
  </w:style>
  <w:style w:type="paragraph" w:customStyle="1" w:styleId="StdsubseclettersFR">
    <w:name w:val="Std subsec (letters) (FR)"/>
    <w:basedOn w:val="NoParagraphStyle"/>
    <w:uiPriority w:val="27"/>
    <w:rsid w:val="00991516"/>
    <w:pPr>
      <w:tabs>
        <w:tab w:val="left" w:pos="720"/>
      </w:tabs>
      <w:spacing w:after="80" w:line="260" w:lineRule="atLeast"/>
      <w:ind w:left="418"/>
      <w:jc w:val="both"/>
    </w:pPr>
    <w:rPr>
      <w:rFonts w:ascii="Times" w:hAnsi="Times"/>
      <w:sz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719748">
      <w:bodyDiv w:val="1"/>
      <w:marLeft w:val="0"/>
      <w:marRight w:val="0"/>
      <w:marTop w:val="0"/>
      <w:marBottom w:val="0"/>
      <w:divBdr>
        <w:top w:val="none" w:sz="0" w:space="0" w:color="auto"/>
        <w:left w:val="none" w:sz="0" w:space="0" w:color="auto"/>
        <w:bottom w:val="none" w:sz="0" w:space="0" w:color="auto"/>
        <w:right w:val="none" w:sz="0" w:space="0" w:color="auto"/>
      </w:divBdr>
      <w:divsChild>
        <w:div w:id="1253662710">
          <w:marLeft w:val="0"/>
          <w:marRight w:val="0"/>
          <w:marTop w:val="0"/>
          <w:marBottom w:val="0"/>
          <w:divBdr>
            <w:top w:val="none" w:sz="0" w:space="0" w:color="auto"/>
            <w:left w:val="none" w:sz="0" w:space="0" w:color="auto"/>
            <w:bottom w:val="none" w:sz="0" w:space="0" w:color="auto"/>
            <w:right w:val="none" w:sz="0" w:space="0" w:color="auto"/>
          </w:divBdr>
        </w:div>
        <w:div w:id="1953977722">
          <w:marLeft w:val="0"/>
          <w:marRight w:val="0"/>
          <w:marTop w:val="0"/>
          <w:marBottom w:val="0"/>
          <w:divBdr>
            <w:top w:val="none" w:sz="0" w:space="0" w:color="auto"/>
            <w:left w:val="none" w:sz="0" w:space="0" w:color="auto"/>
            <w:bottom w:val="none" w:sz="0" w:space="0" w:color="auto"/>
            <w:right w:val="none" w:sz="0" w:space="0" w:color="auto"/>
          </w:divBdr>
        </w:div>
        <w:div w:id="1196190469">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2ce816-405d-47a8-b71a-cca37cbcf170">
      <Value>387</Value>
    </TaxCatchAll>
    <File_x0020_Status xmlns="f92ce816-405d-47a8-b71a-cca37cbcf170">For posting to &lt;www.fntc.ca&gt;</File_x0020_Status>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g60b327f998a45c1bb2cf1027e280c02>
    <j7de7ff5112d4eadba537952e149d05f xmlns="f92ce816-405d-47a8-b71a-cca37cbcf170">
      <Terms xmlns="http://schemas.microsoft.com/office/infopath/2007/PartnerControls"/>
    </j7de7ff5112d4eadba537952e149d05f>
    <Law_x0020_Type xmlns="f92ce816-405d-47a8-b71a-cca37cbcf170">Fee Law</Law_x0020_Type>
    <_x0028_By-_x0029_Law_x0020_Year xmlns="f92ce816-405d-47a8-b71a-cca37cbcf170">2019</_x0028_By-_x0029_Law_x0020_Year>
    <Province xmlns="f92ce816-405d-47a8-b71a-cca37cbcf170">All provinces</Province>
    <_x0028_By-_x0029_Law_x0020_Effective_x0020_Date xmlns="f92ce816-405d-47a8-b71a-cca37cbcf170" xsi:nil="true"/>
    <_x0028_By-_x0029_Law_x0020_Enacted_x0020_Date xmlns="f92ce816-405d-47a8-b71a-cca37cbcf170" xsi:nil="true"/>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FMA Law" ma:contentTypeID="0x0101000AE2318E35F839479EB9ADDF4159EBDB0100203CDF4C5220494AB72116B97F2EB83A" ma:contentTypeVersion="81" ma:contentTypeDescription="" ma:contentTypeScope="" ma:versionID="7a7d90f3b38c8c7c2061e4d93498b499">
  <xsd:schema xmlns:xsd="http://www.w3.org/2001/XMLSchema" xmlns:xs="http://www.w3.org/2001/XMLSchema" xmlns:p="http://schemas.microsoft.com/office/2006/metadata/properties" xmlns:ns1="http://schemas.microsoft.com/sharepoint/v3" xmlns:ns2="666386e8-a2bf-4e81-bdad-b049b2760332" targetNamespace="http://schemas.microsoft.com/office/2006/metadata/properties" ma:root="true" ma:fieldsID="5e598ed09b5d15745d889ed68555aa8a" ns1:_="" ns2:_="">
    <xsd:import namespace="http://schemas.microsoft.com/sharepoint/v3"/>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Law_x0020_Type"/>
                <xsd:element ref="ns2:_x0028_By-_x0029_Law_x0020_Year" minOccurs="0"/>
                <xsd:element ref="ns2:Province"/>
                <xsd:element ref="ns2:Amendments" minOccurs="0"/>
                <xsd:element ref="ns2:Modifications" minOccurs="0"/>
                <xsd:element ref="ns2:FNGaz" minOccurs="0"/>
                <xsd:element ref="ns2:GazPN" minOccurs="0"/>
                <xsd:element ref="ns2:File_x0020_Status"/>
                <xsd:element ref="ns2:Sub-Category"/>
                <xsd:element ref="ns2:k7ceee46f44e487fb0a079339662f5f7" minOccurs="0"/>
                <xsd:element ref="ns2:_dlc_DocIdUrl" minOccurs="0"/>
                <xsd:element ref="ns2:_dlc_DocId" minOccurs="0"/>
                <xsd:element ref="ns2:_dlc_DocIdPersistId" minOccurs="0"/>
                <xsd:element ref="ns2:TaxCatchAll" minOccurs="0"/>
                <xsd:element ref="ns2:TaxCatchAllLabel" minOccurs="0"/>
                <xsd:element ref="ns2:c2fceb7d5eb147448aeef12bce21b0b8" minOccurs="0"/>
                <xsd:element ref="ns2:pe68cf53dc6e48f6935c0b9de7d3fe8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Law_x0020_Type" ma:index="5" ma:displayName="Law Type" ma:description="" ma:format="Dropdown" ma:internalName="Law_x0020_Type" ma:readOnly="fals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_x0028_By-_x0029_Law_x0020_Year" ma:index="6" nillable="true" ma:displayName="(By-)Law Year" ma:description="YYYY Shows year of approval" ma:internalName="_x0028_By_x002d__x0029_Law_x0020_Year" ma:readOnly="false">
      <xsd:simpleType>
        <xsd:restriction base="dms:Text">
          <xsd:maxLength value="4"/>
        </xsd:restriction>
      </xsd:simpleType>
    </xsd:element>
    <xsd:element name="Province" ma:index="7"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8" nillable="true" ma:displayName="Amendments" ma:internalName="Amendments">
      <xsd:simpleType>
        <xsd:restriction base="dms:Note"/>
      </xsd:simpleType>
    </xsd:element>
    <xsd:element name="Modifications" ma:index="9" nillable="true" ma:displayName="Modifications" ma:internalName="Modifications">
      <xsd:simpleType>
        <xsd:restriction base="dms:Note"/>
      </xsd:simpleType>
    </xsd:element>
    <xsd:element name="FNGaz" ma:index="10" nillable="true" ma:displayName="FNGaz" ma:internalName="FNGaz">
      <xsd:simpleType>
        <xsd:restriction base="dms:Note">
          <xsd:maxLength value="255"/>
        </xsd:restriction>
      </xsd:simpleType>
    </xsd:element>
    <xsd:element name="GazPN" ma:index="11" nillable="true" ma:displayName="GazPN" ma:internalName="GazPN">
      <xsd:simpleType>
        <xsd:restriction base="dms:Note">
          <xsd:maxLength value="255"/>
        </xsd:restriction>
      </xsd:simpleType>
    </xsd:element>
    <xsd:element name="File_x0020_Status" ma:index="12"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Sub-Category" ma:index="13"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k7ceee46f44e487fb0a079339662f5f7" ma:index="19" ma:taxonomy="true" ma:internalName="k7ceee46f44e487fb0a079339662f5f7" ma:taxonomyFieldName="File_x0020_Series" ma:displayName="Records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29"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pe68cf53dc6e48f6935c0b9de7d3fe8b" ma:index="30"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FMA Law" ma:contentTypeID="0x0101008401FAD20E45BA4799C5BD93F967D74000E79449212E0CB244AF7FFCFAA3932C07" ma:contentTypeVersion="14" ma:contentTypeDescription="" ma:contentTypeScope="" ma:versionID="7252b18a59a8733e6fe34c4ef6cc9a57">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6a1a30d7f3df08f87a8943da673fde45" ns1:_="" ns2:_="">
    <xsd:import namespace="http://schemas.microsoft.com/sharepoint/v3"/>
    <xsd:import namespace="f92ce816-405d-47a8-b71a-cca37cbcf170"/>
    <xsd:element name="properties">
      <xsd:complexType>
        <xsd:sequence>
          <xsd:element name="documentManagement">
            <xsd:complexType>
              <xsd:all>
                <xsd:element ref="ns2:_x0028_By-_x0029_Law_x0020_Enacted_x0020_Date" minOccurs="0"/>
                <xsd:element ref="ns2:_x0028_By-_x0029_Law_x0020_Effective_x0020_Date" minOccurs="0"/>
                <xsd:element ref="ns2:Law_x0020_Typ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_x0028_By-_x0029_Law_x0020_Enacted_x0020_Date" ma:index="3"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4" nillable="true" ma:displayName="Effective Date" ma:format="DateOnly" ma:internalName="_x0028_By_x002d__x0029_Law_x0020_Effective_x0020_Date">
      <xsd:simpleType>
        <xsd:restriction base="dms:DateTime"/>
      </xsd:simpleType>
    </xsd:element>
    <xsd:element name="Law_x0020_Type" ma:index="5" nillable="true" ma:displayName="Law Type" ma:description="" ma:format="Dropdown" ma:internalName="Law_x0020_Typ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AD85A-DA74-4717-AD94-CD91CBD34196}"/>
</file>

<file path=customXml/itemProps2.xml><?xml version="1.0" encoding="utf-8"?>
<ds:datastoreItem xmlns:ds="http://schemas.openxmlformats.org/officeDocument/2006/customXml" ds:itemID="{337C5DF3-60CF-47A3-B1D6-4D72A08549A8}"/>
</file>

<file path=customXml/itemProps3.xml><?xml version="1.0" encoding="utf-8"?>
<ds:datastoreItem xmlns:ds="http://schemas.openxmlformats.org/officeDocument/2006/customXml" ds:itemID="{AF8D4A78-AD66-4682-B4B9-078363E0D8AB}"/>
</file>

<file path=customXml/itemProps4.xml><?xml version="1.0" encoding="utf-8"?>
<ds:datastoreItem xmlns:ds="http://schemas.openxmlformats.org/officeDocument/2006/customXml" ds:itemID="{8370CCBF-81CE-4808-B5A6-4EEB5664E3BA}"/>
</file>

<file path=customXml/itemProps5.xml><?xml version="1.0" encoding="utf-8"?>
<ds:datastoreItem xmlns:ds="http://schemas.openxmlformats.org/officeDocument/2006/customXml" ds:itemID="{42C3DAE0-E61D-4857-97D9-BC70F79DDCC3}"/>
</file>

<file path=customXml/itemProps6.xml><?xml version="1.0" encoding="utf-8"?>
<ds:datastoreItem xmlns:ds="http://schemas.openxmlformats.org/officeDocument/2006/customXml" ds:itemID="{3A593319-27B7-472E-B192-EEEB9EEC6956}"/>
</file>

<file path=docProps/app.xml><?xml version="1.0" encoding="utf-8"?>
<Properties xmlns="http://schemas.openxmlformats.org/officeDocument/2006/extended-properties" xmlns:vt="http://schemas.openxmlformats.org/officeDocument/2006/docPropsVTypes">
  <Template>Normal.dotm</Template>
  <TotalTime>0</TotalTime>
  <Pages>13</Pages>
  <Words>5011</Words>
  <Characters>28567</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Modèle de loi sur les droits de service pour un service particulier 2018-03-28</vt:lpstr>
    </vt:vector>
  </TitlesOfParts>
  <Company>First Nations Tax Commission</Company>
  <LinksUpToDate>false</LinksUpToDate>
  <CharactersWithSpaces>33511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loi sur les droits de service pour un service particulier</dc:title>
  <dc:subject>Sample - National</dc:subject>
  <dc:creator>FNTC</dc:creator>
  <dc:description>Current version 2019 03 13</dc:description>
  <cp:lastModifiedBy>Tracey Simon</cp:lastModifiedBy>
  <cp:revision>2</cp:revision>
  <cp:lastPrinted>2018-04-06T17:32:00Z</cp:lastPrinted>
  <dcterms:created xsi:type="dcterms:W3CDTF">2019-04-09T23:35:00Z</dcterms:created>
  <dcterms:modified xsi:type="dcterms:W3CDTF">2019-04-09T23:35:00Z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6TMNQKRPHH4C-103-7422</vt:lpwstr>
  </property>
  <property fmtid="{D5CDD505-2E9C-101B-9397-08002B2CF9AE}" pid="3" name="_dlc_DocIdItemGuid">
    <vt:lpwstr>51368a0a-7ace-4c3f-8f64-2657b6198b1c</vt:lpwstr>
  </property>
  <property fmtid="{D5CDD505-2E9C-101B-9397-08002B2CF9AE}" pid="4" name="_dlc_DocIdUrl">
    <vt:lpwstr>https://portal.fntc.ca/docs/_layouts/DocIdRedir.aspx?ID=6TMNQKRPHH4C-103-7422, 6TMNQKRPHH4C-103-7422</vt:lpwstr>
  </property>
  <property fmtid="{D5CDD505-2E9C-101B-9397-08002B2CF9AE}" pid="5" name="File Series">
    <vt:lpwstr>387;#Sample laws|e0d79b50-c318-4075-9881-f6795366466f</vt:lpwstr>
  </property>
  <property fmtid="{D5CDD505-2E9C-101B-9397-08002B2CF9AE}" pid="6" name="pe68cf53dc6e48f6935c0b9de7d3fe8b">
    <vt:lpwstr/>
  </property>
  <property fmtid="{D5CDD505-2E9C-101B-9397-08002B2CF9AE}" pid="7" name="c2fceb7d5eb147448aeef12bce21b0b8">
    <vt:lpwstr>[None]|18e12545-fbf9-4590-8582-a9b3ff4a2947</vt:lpwstr>
  </property>
  <property fmtid="{D5CDD505-2E9C-101B-9397-08002B2CF9AE}" pid="8" name="Sub-Category">
    <vt:lpwstr>Policy Development (PY)</vt:lpwstr>
  </property>
  <property fmtid="{D5CDD505-2E9C-101B-9397-08002B2CF9AE}" pid="9" name="Topic or Subject">
    <vt:lpwstr>467;#[None]|18e12545-fbf9-4590-8582-a9b3ff4a2947</vt:lpwstr>
  </property>
  <property fmtid="{D5CDD505-2E9C-101B-9397-08002B2CF9AE}" pid="10" name="ContentTypeId">
    <vt:lpwstr>0x0101008401FAD20E45BA4799C5BD93F967D74000E79449212E0CB244AF7FFCFAA3932C07</vt:lpwstr>
  </property>
  <property fmtid="{D5CDD505-2E9C-101B-9397-08002B2CF9AE}" pid="11" name="k7ceee46f44e487fb0a079339662f5f7">
    <vt:lpwstr>Sample laws|e0d79b50-c318-4075-9881-f6795366466f</vt:lpwstr>
  </property>
  <property fmtid="{D5CDD505-2E9C-101B-9397-08002B2CF9AE}" pid="12" name="Client_x0020_First_x0020_Nation">
    <vt:lpwstr/>
  </property>
  <property fmtid="{D5CDD505-2E9C-101B-9397-08002B2CF9AE}" pid="13" name="dlc_EmailFrom">
    <vt:lpwstr/>
  </property>
  <property fmtid="{D5CDD505-2E9C-101B-9397-08002B2CF9AE}" pid="14" name="Modifications">
    <vt:lpwstr/>
  </property>
  <property fmtid="{D5CDD505-2E9C-101B-9397-08002B2CF9AE}" pid="15" name="FNGaz">
    <vt:lpwstr/>
  </property>
  <property fmtid="{D5CDD505-2E9C-101B-9397-08002B2CF9AE}" pid="16" name="GazPN">
    <vt:lpwstr/>
  </property>
  <property fmtid="{D5CDD505-2E9C-101B-9397-08002B2CF9AE}" pid="17" name="Amendments">
    <vt:lpwstr>&lt;div&gt;&lt;/div&gt;</vt:lpwstr>
  </property>
  <property fmtid="{D5CDD505-2E9C-101B-9397-08002B2CF9AE}" pid="18" name="Client First Nation">
    <vt:lpwstr/>
  </property>
  <property fmtid="{D5CDD505-2E9C-101B-9397-08002B2CF9AE}" pid="19" name="Name of Organization">
    <vt:lpwstr/>
  </property>
  <property fmtid="{D5CDD505-2E9C-101B-9397-08002B2CF9AE}" pid="20" name="od77a356c10b414abbc0524807a3d782">
    <vt:lpwstr/>
  </property>
  <property fmtid="{D5CDD505-2E9C-101B-9397-08002B2CF9AE}" pid="21" name="Order">
    <vt:r8>2376500</vt:r8>
  </property>
  <property fmtid="{D5CDD505-2E9C-101B-9397-08002B2CF9AE}" pid="22" name="Law Type">
    <vt:lpwstr>Fee Law</vt:lpwstr>
  </property>
  <property fmtid="{D5CDD505-2E9C-101B-9397-08002B2CF9AE}" pid="25" name="(By-)Law Year">
    <vt:lpwstr>2018</vt:lpwstr>
  </property>
  <property fmtid="{D5CDD505-2E9C-101B-9397-08002B2CF9AE}" pid="27" name="Province">
    <vt:lpwstr>All provinces</vt:lpwstr>
  </property>
  <property fmtid="{D5CDD505-2E9C-101B-9397-08002B2CF9AE}" pid="28" name="Main Subject">
    <vt:lpwstr/>
  </property>
</Properties>
</file>